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1643"/>
        <w:gridCol w:w="5166"/>
        <w:gridCol w:w="2769"/>
        <w:gridCol w:w="1168"/>
      </w:tblGrid>
      <w:tr w:rsidR="007C329D" w:rsidRPr="001548EB" w:rsidTr="003322BB">
        <w:trPr>
          <w:trHeight w:val="345"/>
          <w:jc w:val="center"/>
        </w:trPr>
        <w:tc>
          <w:tcPr>
            <w:tcW w:w="767" w:type="pct"/>
            <w:vMerge w:val="restart"/>
            <w:shd w:val="clear" w:color="auto" w:fill="auto"/>
            <w:vAlign w:val="center"/>
            <w:hideMark/>
          </w:tcPr>
          <w:p w:rsidR="007C329D" w:rsidRPr="001548EB" w:rsidRDefault="007C329D" w:rsidP="007C329D">
            <w:pPr>
              <w:spacing w:after="0" w:line="240" w:lineRule="auto"/>
              <w:jc w:val="right"/>
              <w:rPr>
                <w:rFonts w:ascii="Segoe UI Light" w:eastAsia="Times New Roman" w:hAnsi="Segoe UI Light" w:cs="Times New Roman"/>
                <w:b/>
                <w:bCs/>
                <w:color w:val="0000FF"/>
              </w:rPr>
            </w:pPr>
            <w:r w:rsidRPr="001548EB">
              <w:rPr>
                <w:rFonts w:ascii="Segoe UI Light" w:eastAsia="Times New Roman" w:hAnsi="Segoe UI Light" w:cs="Times New Roman"/>
                <w:b/>
                <w:bCs/>
                <w:color w:val="0000FF"/>
              </w:rPr>
              <w:t>DATE:</w:t>
            </w:r>
          </w:p>
        </w:tc>
        <w:sdt>
          <w:sdtPr>
            <w:rPr>
              <w:rFonts w:ascii="Segoe UI Light" w:eastAsia="Times New Roman" w:hAnsi="Segoe UI Light" w:cs="Times New Roman"/>
              <w:b/>
              <w:bCs/>
              <w:color w:val="0000FF"/>
            </w:rPr>
            <w:id w:val="-695161837"/>
            <w:placeholder>
              <w:docPart w:val="728A23AF0C334547998DDB73F4D78C49"/>
            </w:placeholder>
            <w:date w:fullDate="2015-10-12T00:00:00Z">
              <w:dateFormat w:val="M/d/yyyy"/>
              <w:lid w:val="en-US"/>
              <w:storeMappedDataAs w:val="dateTime"/>
              <w:calendar w:val="gregorian"/>
            </w:date>
          </w:sdtPr>
          <w:sdtEndPr/>
          <w:sdtContent>
            <w:tc>
              <w:tcPr>
                <w:tcW w:w="2406" w:type="pct"/>
                <w:vMerge w:val="restart"/>
                <w:shd w:val="clear" w:color="auto" w:fill="auto"/>
                <w:vAlign w:val="center"/>
              </w:tcPr>
              <w:p w:rsidR="007C329D" w:rsidRPr="001548EB" w:rsidRDefault="00B12C78" w:rsidP="001548EB">
                <w:pPr>
                  <w:spacing w:after="0" w:line="240" w:lineRule="auto"/>
                  <w:rPr>
                    <w:rFonts w:ascii="Segoe UI Light" w:eastAsia="Times New Roman" w:hAnsi="Segoe UI Light" w:cs="Times New Roman"/>
                    <w:b/>
                    <w:bCs/>
                    <w:color w:val="0000FF"/>
                  </w:rPr>
                </w:pPr>
                <w:r>
                  <w:rPr>
                    <w:rFonts w:ascii="Segoe UI Light" w:eastAsia="Times New Roman" w:hAnsi="Segoe UI Light" w:cs="Times New Roman"/>
                    <w:b/>
                    <w:bCs/>
                    <w:color w:val="0000FF"/>
                  </w:rPr>
                  <w:t>10/12/2015</w:t>
                </w:r>
              </w:p>
            </w:tc>
          </w:sdtContent>
        </w:sdt>
        <w:tc>
          <w:tcPr>
            <w:tcW w:w="1285" w:type="pct"/>
            <w:shd w:val="clear" w:color="auto" w:fill="auto"/>
            <w:vAlign w:val="center"/>
            <w:hideMark/>
          </w:tcPr>
          <w:p w:rsidR="007C329D" w:rsidRPr="001548EB" w:rsidRDefault="007C329D" w:rsidP="001548EB">
            <w:pPr>
              <w:spacing w:after="0" w:line="240" w:lineRule="auto"/>
              <w:jc w:val="right"/>
              <w:rPr>
                <w:rFonts w:ascii="Segoe UI Light" w:eastAsia="Times New Roman" w:hAnsi="Segoe UI Light" w:cs="Times New Roman"/>
                <w:b/>
                <w:bCs/>
                <w:color w:val="0000FF"/>
              </w:rPr>
            </w:pPr>
            <w:r w:rsidRPr="001548EB">
              <w:rPr>
                <w:rFonts w:ascii="Segoe UI Light" w:eastAsia="Times New Roman" w:hAnsi="Segoe UI Light" w:cs="Times New Roman"/>
                <w:b/>
                <w:bCs/>
                <w:color w:val="0000FF"/>
              </w:rPr>
              <w:t>MARINE SAFETY BULLETIN:</w:t>
            </w:r>
          </w:p>
        </w:tc>
        <w:tc>
          <w:tcPr>
            <w:tcW w:w="542" w:type="pct"/>
            <w:shd w:val="clear" w:color="auto" w:fill="auto"/>
            <w:vAlign w:val="center"/>
            <w:hideMark/>
          </w:tcPr>
          <w:p w:rsidR="007C329D" w:rsidRPr="001548EB" w:rsidRDefault="007C329D" w:rsidP="009D12D5">
            <w:pPr>
              <w:spacing w:after="0" w:line="240" w:lineRule="auto"/>
              <w:rPr>
                <w:rFonts w:ascii="Segoe UI Light" w:eastAsia="Times New Roman" w:hAnsi="Segoe UI Light" w:cs="Times New Roman"/>
                <w:b/>
                <w:bCs/>
                <w:color w:val="FF0000"/>
              </w:rPr>
            </w:pPr>
            <w:bookmarkStart w:id="0" w:name="BSNo"/>
            <w:r w:rsidRPr="001548EB">
              <w:rPr>
                <w:rFonts w:ascii="Segoe UI Light" w:eastAsia="Times New Roman" w:hAnsi="Segoe UI Light" w:cs="Times New Roman"/>
                <w:b/>
                <w:bCs/>
                <w:color w:val="FF0000"/>
              </w:rPr>
              <w:t>0</w:t>
            </w:r>
            <w:r w:rsidR="007B76FB">
              <w:rPr>
                <w:rFonts w:ascii="Segoe UI Light" w:eastAsia="Times New Roman" w:hAnsi="Segoe UI Light" w:cs="Times New Roman"/>
                <w:b/>
                <w:bCs/>
                <w:color w:val="FF0000"/>
              </w:rPr>
              <w:t>9</w:t>
            </w:r>
            <w:r w:rsidRPr="001548EB">
              <w:rPr>
                <w:rFonts w:ascii="Segoe UI Light" w:eastAsia="Times New Roman" w:hAnsi="Segoe UI Light" w:cs="Times New Roman"/>
                <w:b/>
                <w:bCs/>
                <w:color w:val="FF0000"/>
              </w:rPr>
              <w:t>/15US</w:t>
            </w:r>
            <w:bookmarkEnd w:id="0"/>
          </w:p>
        </w:tc>
      </w:tr>
      <w:tr w:rsidR="007C329D" w:rsidRPr="001548EB" w:rsidTr="003322BB">
        <w:trPr>
          <w:trHeight w:val="345"/>
          <w:jc w:val="center"/>
        </w:trPr>
        <w:tc>
          <w:tcPr>
            <w:tcW w:w="767" w:type="pct"/>
            <w:vMerge/>
            <w:vAlign w:val="center"/>
            <w:hideMark/>
          </w:tcPr>
          <w:p w:rsidR="007C329D" w:rsidRPr="001548EB" w:rsidRDefault="007C329D" w:rsidP="001548EB">
            <w:pPr>
              <w:spacing w:after="0" w:line="240" w:lineRule="auto"/>
              <w:rPr>
                <w:rFonts w:ascii="Segoe UI Light" w:eastAsia="Times New Roman" w:hAnsi="Segoe UI Light" w:cs="Times New Roman"/>
                <w:b/>
                <w:bCs/>
                <w:color w:val="0000FF"/>
              </w:rPr>
            </w:pPr>
          </w:p>
        </w:tc>
        <w:tc>
          <w:tcPr>
            <w:tcW w:w="2406" w:type="pct"/>
            <w:vMerge/>
            <w:vAlign w:val="center"/>
          </w:tcPr>
          <w:p w:rsidR="007C329D" w:rsidRPr="001548EB" w:rsidRDefault="007C329D" w:rsidP="001548EB">
            <w:pPr>
              <w:spacing w:after="0" w:line="240" w:lineRule="auto"/>
              <w:rPr>
                <w:rFonts w:ascii="Segoe UI Light" w:eastAsia="Times New Roman" w:hAnsi="Segoe UI Light" w:cs="Times New Roman"/>
                <w:b/>
                <w:bCs/>
                <w:color w:val="0000FF"/>
              </w:rPr>
            </w:pPr>
          </w:p>
        </w:tc>
        <w:tc>
          <w:tcPr>
            <w:tcW w:w="1285" w:type="pct"/>
            <w:shd w:val="clear" w:color="auto" w:fill="auto"/>
            <w:vAlign w:val="center"/>
            <w:hideMark/>
          </w:tcPr>
          <w:p w:rsidR="007C329D" w:rsidRPr="001548EB" w:rsidRDefault="007C329D" w:rsidP="001548EB">
            <w:pPr>
              <w:spacing w:after="0" w:line="240" w:lineRule="auto"/>
              <w:jc w:val="right"/>
              <w:rPr>
                <w:rFonts w:ascii="Segoe UI Light" w:eastAsia="Times New Roman" w:hAnsi="Segoe UI Light" w:cs="Times New Roman"/>
                <w:b/>
                <w:bCs/>
                <w:color w:val="0000FF"/>
              </w:rPr>
            </w:pPr>
            <w:r w:rsidRPr="001548EB">
              <w:rPr>
                <w:rFonts w:ascii="Segoe UI Light" w:eastAsia="Times New Roman" w:hAnsi="Segoe UI Light" w:cs="Times New Roman"/>
                <w:b/>
                <w:bCs/>
                <w:color w:val="0000FF"/>
              </w:rPr>
              <w:t xml:space="preserve">PRIORITY LEVEL: </w:t>
            </w:r>
          </w:p>
        </w:tc>
        <w:tc>
          <w:tcPr>
            <w:tcW w:w="542" w:type="pct"/>
            <w:shd w:val="clear" w:color="auto" w:fill="auto"/>
            <w:vAlign w:val="center"/>
            <w:hideMark/>
          </w:tcPr>
          <w:sdt>
            <w:sdtPr>
              <w:rPr>
                <w:rFonts w:ascii="Segoe UI Light" w:eastAsia="Times New Roman" w:hAnsi="Segoe UI Light" w:cs="Times New Roman"/>
                <w:b/>
                <w:bCs/>
                <w:color w:val="FF0000"/>
              </w:rPr>
              <w:id w:val="747154231"/>
              <w:placeholder>
                <w:docPart w:val="CE1C32F67C474300888DC9AE8DB18ABB"/>
              </w:placeholder>
              <w:dropDownList>
                <w:listItem w:value="Choose an item."/>
                <w:listItem w:displayText="HIGH" w:value="HIGH"/>
                <w:listItem w:displayText="MEDIUM" w:value="MEDIUM"/>
                <w:listItem w:displayText="LOW" w:value="LOW"/>
              </w:dropDownList>
            </w:sdtPr>
            <w:sdtEndPr/>
            <w:sdtContent>
              <w:p w:rsidR="007C329D" w:rsidRPr="001548EB" w:rsidRDefault="00A75F75" w:rsidP="001548EB">
                <w:pPr>
                  <w:spacing w:after="0" w:line="240" w:lineRule="auto"/>
                  <w:rPr>
                    <w:rFonts w:ascii="Segoe UI Light" w:eastAsia="Times New Roman" w:hAnsi="Segoe UI Light" w:cs="Times New Roman"/>
                    <w:b/>
                    <w:bCs/>
                    <w:color w:val="FF0000"/>
                  </w:rPr>
                </w:pPr>
                <w:r>
                  <w:rPr>
                    <w:rFonts w:ascii="Segoe UI Light" w:eastAsia="Times New Roman" w:hAnsi="Segoe UI Light" w:cs="Times New Roman"/>
                    <w:b/>
                    <w:bCs/>
                    <w:color w:val="FF0000"/>
                  </w:rPr>
                  <w:t>HIGH</w:t>
                </w:r>
              </w:p>
            </w:sdtContent>
          </w:sdt>
        </w:tc>
      </w:tr>
      <w:tr w:rsidR="001548EB" w:rsidRPr="001548EB" w:rsidTr="003322BB">
        <w:trPr>
          <w:trHeight w:val="405"/>
          <w:jc w:val="center"/>
        </w:trPr>
        <w:tc>
          <w:tcPr>
            <w:tcW w:w="5000" w:type="pct"/>
            <w:gridSpan w:val="4"/>
            <w:shd w:val="clear" w:color="auto" w:fill="auto"/>
            <w:vAlign w:val="center"/>
            <w:hideMark/>
          </w:tcPr>
          <w:p w:rsidR="001548EB" w:rsidRPr="001548EB" w:rsidRDefault="001548EB" w:rsidP="00474044">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 xml:space="preserve">EQUIPMENT:  </w:t>
            </w:r>
            <w:r w:rsidR="009D12D5" w:rsidRPr="009D12D5">
              <w:rPr>
                <w:rFonts w:ascii="Segoe UI Light" w:eastAsia="Times New Roman" w:hAnsi="Segoe UI Light" w:cs="Times New Roman"/>
                <w:b/>
                <w:bCs/>
                <w:color w:val="FF0000"/>
                <w:sz w:val="28"/>
                <w:szCs w:val="28"/>
              </w:rPr>
              <w:t xml:space="preserve">SB-08-2015-Shock absorbers - </w:t>
            </w:r>
            <w:r w:rsidR="00474044">
              <w:rPr>
                <w:rFonts w:ascii="Segoe UI Light" w:eastAsia="Times New Roman" w:hAnsi="Segoe UI Light" w:cs="Times New Roman"/>
                <w:b/>
                <w:bCs/>
                <w:color w:val="FF0000"/>
                <w:sz w:val="28"/>
                <w:szCs w:val="28"/>
              </w:rPr>
              <w:t>Mechanic</w:t>
            </w:r>
            <w:r w:rsidR="009D12D5" w:rsidRPr="009D12D5">
              <w:rPr>
                <w:rFonts w:ascii="Segoe UI Light" w:eastAsia="Times New Roman" w:hAnsi="Segoe UI Light" w:cs="Times New Roman"/>
                <w:b/>
                <w:bCs/>
                <w:color w:val="FF0000"/>
                <w:sz w:val="28"/>
                <w:szCs w:val="28"/>
              </w:rPr>
              <w:t xml:space="preserve"> type</w:t>
            </w:r>
          </w:p>
        </w:tc>
      </w:tr>
      <w:tr w:rsidR="001548EB" w:rsidRPr="001548EB" w:rsidTr="003322BB">
        <w:trPr>
          <w:trHeight w:val="345"/>
          <w:jc w:val="center"/>
        </w:trPr>
        <w:tc>
          <w:tcPr>
            <w:tcW w:w="5000" w:type="pct"/>
            <w:gridSpan w:val="4"/>
            <w:shd w:val="clear" w:color="auto" w:fill="auto"/>
            <w:vAlign w:val="center"/>
            <w:hideMark/>
          </w:tcPr>
          <w:p w:rsidR="001548EB" w:rsidRPr="00C23433" w:rsidRDefault="00845370" w:rsidP="003322BB">
            <w:pPr>
              <w:spacing w:after="0" w:line="240" w:lineRule="auto"/>
              <w:rPr>
                <w:rFonts w:ascii="Segoe UI Light" w:eastAsia="Times New Roman" w:hAnsi="Segoe UI Light" w:cs="Times New Roman"/>
                <w:color w:val="0000FF"/>
              </w:rPr>
            </w:pPr>
            <w:r>
              <w:rPr>
                <w:rFonts w:ascii="Segoe UI Light" w:eastAsia="Times New Roman" w:hAnsi="Segoe UI Light" w:cs="Times New Roman"/>
                <w:color w:val="0000FF"/>
              </w:rPr>
              <w:t xml:space="preserve">Installed </w:t>
            </w:r>
            <w:r w:rsidR="003322BB">
              <w:rPr>
                <w:rFonts w:ascii="Segoe UI Light" w:eastAsia="Times New Roman" w:hAnsi="Segoe UI Light" w:cs="Times New Roman"/>
                <w:color w:val="0000FF"/>
              </w:rPr>
              <w:t>only</w:t>
            </w:r>
            <w:r w:rsidR="003322BB">
              <w:rPr>
                <w:rFonts w:ascii="Segoe UI Light" w:eastAsia="Times New Roman" w:hAnsi="Segoe UI Light" w:cs="Times New Roman"/>
                <w:color w:val="0000FF"/>
              </w:rPr>
              <w:t xml:space="preserve"> </w:t>
            </w:r>
            <w:r>
              <w:rPr>
                <w:rFonts w:ascii="Segoe UI Light" w:eastAsia="Times New Roman" w:hAnsi="Segoe UI Light" w:cs="Times New Roman"/>
                <w:color w:val="0000FF"/>
              </w:rPr>
              <w:t xml:space="preserve">on Davit stations with winch operated </w:t>
            </w:r>
            <w:r w:rsidR="008F34C7">
              <w:rPr>
                <w:rFonts w:ascii="Segoe UI Light" w:eastAsia="Times New Roman" w:hAnsi="Segoe UI Light" w:cs="Times New Roman"/>
                <w:color w:val="0000FF"/>
              </w:rPr>
              <w:t>by</w:t>
            </w:r>
            <w:r>
              <w:rPr>
                <w:rFonts w:ascii="Segoe UI Light" w:eastAsia="Times New Roman" w:hAnsi="Segoe UI Light" w:cs="Times New Roman"/>
                <w:color w:val="0000FF"/>
              </w:rPr>
              <w:t xml:space="preserve"> electric lifting motor.</w:t>
            </w:r>
          </w:p>
        </w:tc>
      </w:tr>
      <w:tr w:rsidR="001548EB" w:rsidRPr="001548EB" w:rsidTr="003322BB">
        <w:trPr>
          <w:trHeight w:val="405"/>
          <w:jc w:val="center"/>
        </w:trPr>
        <w:tc>
          <w:tcPr>
            <w:tcW w:w="5000" w:type="pct"/>
            <w:gridSpan w:val="4"/>
            <w:shd w:val="clear" w:color="auto" w:fill="auto"/>
            <w:vAlign w:val="center"/>
            <w:hideMark/>
          </w:tcPr>
          <w:p w:rsidR="001548EB" w:rsidRPr="001548EB" w:rsidRDefault="001548EB"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INSTRUCTIONS VALIDITY AND APPLICABILITY:</w:t>
            </w:r>
          </w:p>
        </w:tc>
      </w:tr>
      <w:tr w:rsidR="009A3E69" w:rsidRPr="001548EB" w:rsidTr="003322BB">
        <w:trPr>
          <w:trHeight w:val="300"/>
          <w:jc w:val="center"/>
        </w:trPr>
        <w:tc>
          <w:tcPr>
            <w:tcW w:w="5000" w:type="pct"/>
            <w:gridSpan w:val="4"/>
            <w:shd w:val="clear" w:color="auto" w:fill="auto"/>
            <w:vAlign w:val="center"/>
          </w:tcPr>
          <w:p w:rsidR="009A3E69" w:rsidRPr="001548EB" w:rsidRDefault="009A3E69" w:rsidP="00474044">
            <w:pPr>
              <w:spacing w:after="0" w:line="240" w:lineRule="auto"/>
              <w:ind w:leftChars="53" w:left="566" w:hangingChars="204" w:hanging="449"/>
              <w:rPr>
                <w:rFonts w:ascii="Symbol" w:eastAsia="Times New Roman" w:hAnsi="Symbol" w:cs="Times New Roman"/>
                <w:color w:val="0000FF"/>
              </w:rPr>
            </w:pPr>
            <w:r w:rsidRPr="001548EB">
              <w:rPr>
                <w:rFonts w:ascii="Symbol" w:eastAsia="Symbol" w:hAnsi="Symbol" w:cs="Symbol"/>
                <w:color w:val="0000FF"/>
              </w:rPr>
              <w:t></w:t>
            </w:r>
            <w:r w:rsidRPr="001548EB">
              <w:rPr>
                <w:rFonts w:ascii="Times New Roman" w:eastAsia="Symbol" w:hAnsi="Times New Roman" w:cs="Times New Roman"/>
                <w:color w:val="0000FF"/>
                <w:sz w:val="14"/>
                <w:szCs w:val="14"/>
              </w:rPr>
              <w:t xml:space="preserve">         </w:t>
            </w:r>
            <w:r>
              <w:rPr>
                <w:rFonts w:ascii="Segoe UI Light" w:eastAsia="Symbol" w:hAnsi="Segoe UI Light" w:cs="Symbol"/>
                <w:b/>
                <w:bCs/>
                <w:color w:val="0000FF"/>
              </w:rPr>
              <w:t>Applicability</w:t>
            </w:r>
            <w:r w:rsidRPr="001548EB">
              <w:rPr>
                <w:rFonts w:ascii="Segoe UI Light" w:eastAsia="Symbol" w:hAnsi="Segoe UI Light" w:cs="Symbol"/>
                <w:color w:val="0000FF"/>
              </w:rPr>
              <w:t xml:space="preserve">:  </w:t>
            </w:r>
            <w:r>
              <w:rPr>
                <w:rFonts w:ascii="Segoe UI Light" w:eastAsia="Symbol" w:hAnsi="Segoe UI Light" w:cs="Symbol"/>
                <w:color w:val="0000FF"/>
              </w:rPr>
              <w:t xml:space="preserve">immediate. </w:t>
            </w:r>
            <w:r w:rsidR="00542428" w:rsidRPr="00542428">
              <w:rPr>
                <w:rFonts w:ascii="Segoe UI Light" w:eastAsia="Symbol" w:hAnsi="Segoe UI Light" w:cs="Symbol"/>
                <w:color w:val="0000FF"/>
              </w:rPr>
              <w:t xml:space="preserve">The instruction of this Marine Safety Bulletin supersedes any other previous  instruction in: OMM, Service Instructions, Service Manuals, and any other instruction in written or verbal mode related to the interval of inspection of any and every </w:t>
            </w:r>
            <w:r w:rsidR="00474044">
              <w:rPr>
                <w:rFonts w:ascii="Segoe UI Light" w:eastAsia="Symbol" w:hAnsi="Segoe UI Light" w:cs="Symbol"/>
                <w:color w:val="0000FF"/>
              </w:rPr>
              <w:t xml:space="preserve">mechanic </w:t>
            </w:r>
            <w:r w:rsidR="009D12D5">
              <w:rPr>
                <w:rFonts w:ascii="Segoe UI Light" w:eastAsia="Symbol" w:hAnsi="Segoe UI Light" w:cs="Symbol"/>
                <w:color w:val="0000FF"/>
              </w:rPr>
              <w:t xml:space="preserve">type shock absorber </w:t>
            </w:r>
            <w:r w:rsidR="00542428" w:rsidRPr="00542428">
              <w:rPr>
                <w:rFonts w:ascii="Segoe UI Light" w:eastAsia="Symbol" w:hAnsi="Segoe UI Light" w:cs="Symbol"/>
                <w:color w:val="0000FF"/>
              </w:rPr>
              <w:t>built by Tecnimpianti S.p.A.</w:t>
            </w:r>
          </w:p>
        </w:tc>
      </w:tr>
      <w:tr w:rsidR="009A3E69" w:rsidRPr="001548EB" w:rsidTr="003322BB">
        <w:trPr>
          <w:trHeight w:val="300"/>
          <w:jc w:val="center"/>
        </w:trPr>
        <w:tc>
          <w:tcPr>
            <w:tcW w:w="5000" w:type="pct"/>
            <w:gridSpan w:val="4"/>
            <w:shd w:val="clear" w:color="auto" w:fill="auto"/>
            <w:vAlign w:val="center"/>
            <w:hideMark/>
          </w:tcPr>
          <w:p w:rsidR="009A3E69" w:rsidRPr="001548EB" w:rsidRDefault="009A3E69" w:rsidP="00474044">
            <w:pPr>
              <w:spacing w:after="0" w:line="240" w:lineRule="auto"/>
              <w:ind w:leftChars="53" w:left="566" w:hangingChars="204" w:hanging="449"/>
              <w:rPr>
                <w:rFonts w:ascii="Symbol" w:eastAsia="Times New Roman" w:hAnsi="Symbol" w:cs="Times New Roman"/>
                <w:color w:val="0000FF"/>
              </w:rPr>
            </w:pPr>
            <w:r w:rsidRPr="001548EB">
              <w:rPr>
                <w:rFonts w:ascii="Symbol" w:eastAsia="Symbol" w:hAnsi="Symbol" w:cs="Symbol"/>
                <w:color w:val="0000FF"/>
              </w:rPr>
              <w:t></w:t>
            </w:r>
            <w:r w:rsidRPr="001548EB">
              <w:rPr>
                <w:rFonts w:ascii="Times New Roman" w:eastAsia="Symbol" w:hAnsi="Times New Roman" w:cs="Times New Roman"/>
                <w:color w:val="0000FF"/>
                <w:sz w:val="14"/>
                <w:szCs w:val="14"/>
              </w:rPr>
              <w:t xml:space="preserve">         </w:t>
            </w:r>
            <w:r w:rsidRPr="001548EB">
              <w:rPr>
                <w:rFonts w:ascii="Segoe UI Light" w:eastAsia="Symbol" w:hAnsi="Segoe UI Light" w:cs="Symbol"/>
                <w:b/>
                <w:bCs/>
                <w:color w:val="0000FF"/>
              </w:rPr>
              <w:t>Starting date</w:t>
            </w:r>
            <w:r w:rsidRPr="001548EB">
              <w:rPr>
                <w:rFonts w:ascii="Segoe UI Light" w:eastAsia="Symbol" w:hAnsi="Segoe UI Light" w:cs="Symbol"/>
                <w:color w:val="0000FF"/>
              </w:rPr>
              <w:t xml:space="preserve">:  </w:t>
            </w:r>
            <w:r w:rsidR="00FC6F0A">
              <w:rPr>
                <w:rFonts w:ascii="Segoe UI Light" w:eastAsia="Symbol" w:hAnsi="Segoe UI Light" w:cs="Symbol"/>
                <w:color w:val="0000FF"/>
              </w:rPr>
              <w:t>Date of issue of the present bulletin.</w:t>
            </w:r>
          </w:p>
        </w:tc>
      </w:tr>
      <w:tr w:rsidR="009A3E69" w:rsidRPr="001548EB" w:rsidTr="003322BB">
        <w:trPr>
          <w:trHeight w:val="300"/>
          <w:jc w:val="center"/>
        </w:trPr>
        <w:tc>
          <w:tcPr>
            <w:tcW w:w="5000" w:type="pct"/>
            <w:gridSpan w:val="4"/>
            <w:shd w:val="clear" w:color="auto" w:fill="auto"/>
            <w:vAlign w:val="center"/>
            <w:hideMark/>
          </w:tcPr>
          <w:p w:rsidR="009A3E69" w:rsidRPr="001548EB" w:rsidRDefault="009A3E69" w:rsidP="008F34C7">
            <w:pPr>
              <w:spacing w:after="0" w:line="240" w:lineRule="auto"/>
              <w:ind w:leftChars="53" w:left="566" w:hangingChars="204" w:hanging="449"/>
              <w:rPr>
                <w:rFonts w:ascii="Symbol" w:eastAsia="Times New Roman" w:hAnsi="Symbol" w:cs="Times New Roman"/>
                <w:color w:val="0000FF"/>
              </w:rPr>
            </w:pPr>
            <w:r w:rsidRPr="001548EB">
              <w:rPr>
                <w:rFonts w:ascii="Symbol" w:eastAsia="Symbol" w:hAnsi="Symbol" w:cs="Symbol"/>
                <w:color w:val="0000FF"/>
              </w:rPr>
              <w:t></w:t>
            </w:r>
            <w:r w:rsidRPr="001548EB">
              <w:rPr>
                <w:rFonts w:ascii="Times New Roman" w:eastAsia="Symbol" w:hAnsi="Times New Roman" w:cs="Times New Roman"/>
                <w:color w:val="0000FF"/>
                <w:sz w:val="14"/>
                <w:szCs w:val="14"/>
              </w:rPr>
              <w:t xml:space="preserve">         </w:t>
            </w:r>
            <w:r w:rsidRPr="001548EB">
              <w:rPr>
                <w:rFonts w:ascii="Segoe UI Light" w:eastAsia="Symbol" w:hAnsi="Segoe UI Light" w:cs="Symbol"/>
                <w:b/>
                <w:bCs/>
                <w:color w:val="0000FF"/>
              </w:rPr>
              <w:t>End date</w:t>
            </w:r>
            <w:r w:rsidRPr="001548EB">
              <w:rPr>
                <w:rFonts w:ascii="Segoe UI Light" w:eastAsia="Symbol" w:hAnsi="Segoe UI Light" w:cs="Symbol"/>
                <w:color w:val="0000FF"/>
              </w:rPr>
              <w:t xml:space="preserve">:  </w:t>
            </w:r>
            <w:r>
              <w:rPr>
                <w:rFonts w:ascii="Segoe UI Light" w:eastAsia="Symbol" w:hAnsi="Segoe UI Light" w:cs="Symbol"/>
                <w:color w:val="0000FF"/>
              </w:rPr>
              <w:t>this instruction never expires.</w:t>
            </w:r>
          </w:p>
        </w:tc>
      </w:tr>
      <w:tr w:rsidR="009A3E69" w:rsidRPr="001548EB" w:rsidTr="003322BB">
        <w:trPr>
          <w:trHeight w:val="315"/>
          <w:jc w:val="center"/>
        </w:trPr>
        <w:tc>
          <w:tcPr>
            <w:tcW w:w="5000" w:type="pct"/>
            <w:gridSpan w:val="4"/>
            <w:shd w:val="clear" w:color="auto" w:fill="auto"/>
            <w:vAlign w:val="center"/>
            <w:hideMark/>
          </w:tcPr>
          <w:p w:rsidR="009A3E69" w:rsidRPr="001548EB" w:rsidRDefault="009A3E69" w:rsidP="00474044">
            <w:pPr>
              <w:spacing w:after="0" w:line="240" w:lineRule="auto"/>
              <w:ind w:leftChars="53" w:left="566" w:hangingChars="204" w:hanging="449"/>
              <w:rPr>
                <w:rFonts w:ascii="Symbol" w:eastAsia="Times New Roman" w:hAnsi="Symbol" w:cs="Times New Roman"/>
                <w:color w:val="0000FF"/>
              </w:rPr>
            </w:pPr>
            <w:r w:rsidRPr="001548EB">
              <w:rPr>
                <w:rFonts w:ascii="Symbol" w:eastAsia="Symbol" w:hAnsi="Symbol" w:cs="Symbol"/>
                <w:color w:val="0000FF"/>
              </w:rPr>
              <w:t></w:t>
            </w:r>
            <w:r w:rsidRPr="001548EB">
              <w:rPr>
                <w:rFonts w:ascii="Times New Roman" w:eastAsia="Symbol" w:hAnsi="Times New Roman" w:cs="Times New Roman"/>
                <w:color w:val="0000FF"/>
                <w:sz w:val="14"/>
                <w:szCs w:val="14"/>
              </w:rPr>
              <w:t xml:space="preserve">         </w:t>
            </w:r>
            <w:r w:rsidRPr="001548EB">
              <w:rPr>
                <w:rFonts w:ascii="Segoe UI Light" w:eastAsia="Symbol" w:hAnsi="Segoe UI Light" w:cs="Symbol"/>
                <w:b/>
                <w:bCs/>
                <w:color w:val="0000FF"/>
              </w:rPr>
              <w:t>Vessel:</w:t>
            </w:r>
            <w:r w:rsidRPr="001548EB">
              <w:rPr>
                <w:rFonts w:ascii="Segoe UI Light" w:eastAsia="Symbol" w:hAnsi="Segoe UI Light" w:cs="Symbol"/>
                <w:color w:val="0000FF"/>
              </w:rPr>
              <w:t xml:space="preserve">  </w:t>
            </w:r>
            <w:r>
              <w:rPr>
                <w:rFonts w:ascii="Segoe UI Light" w:eastAsia="Symbol" w:hAnsi="Segoe UI Light" w:cs="Symbol"/>
                <w:color w:val="0000FF"/>
              </w:rPr>
              <w:t xml:space="preserve">all vessels with Tecnimpianti LSA </w:t>
            </w:r>
            <w:r w:rsidR="009D12D5">
              <w:rPr>
                <w:rFonts w:ascii="Segoe UI Light" w:eastAsia="Symbol" w:hAnsi="Segoe UI Light" w:cs="Symbol"/>
                <w:color w:val="0000FF"/>
              </w:rPr>
              <w:t xml:space="preserve">stations </w:t>
            </w:r>
            <w:r>
              <w:rPr>
                <w:rFonts w:ascii="Segoe UI Light" w:eastAsia="Symbol" w:hAnsi="Segoe UI Light" w:cs="Symbol"/>
                <w:color w:val="0000FF"/>
              </w:rPr>
              <w:t xml:space="preserve">with </w:t>
            </w:r>
            <w:r w:rsidR="00474044">
              <w:rPr>
                <w:rFonts w:ascii="Segoe UI Light" w:eastAsia="Symbol" w:hAnsi="Segoe UI Light" w:cs="Symbol"/>
                <w:color w:val="0000FF"/>
              </w:rPr>
              <w:t>mechanic</w:t>
            </w:r>
            <w:r w:rsidR="009D12D5" w:rsidRPr="00542428">
              <w:rPr>
                <w:rFonts w:ascii="Segoe UI Light" w:eastAsia="Symbol" w:hAnsi="Segoe UI Light" w:cs="Symbol"/>
                <w:color w:val="0000FF"/>
              </w:rPr>
              <w:t xml:space="preserve"> </w:t>
            </w:r>
            <w:r w:rsidR="009D12D5">
              <w:rPr>
                <w:rFonts w:ascii="Segoe UI Light" w:eastAsia="Symbol" w:hAnsi="Segoe UI Light" w:cs="Symbol"/>
                <w:color w:val="0000FF"/>
              </w:rPr>
              <w:t>type shock absorbers.</w:t>
            </w:r>
          </w:p>
        </w:tc>
      </w:tr>
      <w:tr w:rsidR="009A3E69" w:rsidRPr="001548EB" w:rsidTr="003322BB">
        <w:trPr>
          <w:trHeight w:val="405"/>
          <w:jc w:val="center"/>
        </w:trPr>
        <w:tc>
          <w:tcPr>
            <w:tcW w:w="5000" w:type="pct"/>
            <w:gridSpan w:val="4"/>
            <w:shd w:val="clear" w:color="auto" w:fill="auto"/>
            <w:vAlign w:val="center"/>
            <w:hideMark/>
          </w:tcPr>
          <w:p w:rsidR="009A3E69" w:rsidRPr="001548EB" w:rsidRDefault="009A3E69"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 xml:space="preserve">BULLETIN CONTENT AND CLARIFICATIONS:  </w:t>
            </w:r>
          </w:p>
        </w:tc>
      </w:tr>
      <w:tr w:rsidR="009D12D5" w:rsidRPr="001548EB" w:rsidTr="003322BB">
        <w:trPr>
          <w:trHeight w:val="6253"/>
          <w:jc w:val="center"/>
        </w:trPr>
        <w:tc>
          <w:tcPr>
            <w:tcW w:w="3173" w:type="pct"/>
            <w:gridSpan w:val="2"/>
            <w:shd w:val="clear" w:color="auto" w:fill="auto"/>
            <w:hideMark/>
          </w:tcPr>
          <w:p w:rsidR="009D12D5" w:rsidRPr="00CB6005" w:rsidRDefault="009D12D5" w:rsidP="009D12D5">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 xml:space="preserve">The clarification and instruction of this Bulletin applies to all inspections on every Lifeboat / Tender / Rescue LSA Station built by Tecnimpianti S.p.A. that have </w:t>
            </w:r>
            <w:r w:rsidR="00FB7451">
              <w:rPr>
                <w:rFonts w:ascii="Segoe UI Light" w:eastAsia="Symbol" w:hAnsi="Segoe UI Light" w:cs="Symbol"/>
                <w:color w:val="0000FF"/>
                <w:sz w:val="21"/>
                <w:szCs w:val="21"/>
              </w:rPr>
              <w:t xml:space="preserve">mechanic </w:t>
            </w:r>
            <w:r w:rsidRPr="00CB6005">
              <w:rPr>
                <w:rFonts w:ascii="Segoe UI Light" w:eastAsia="Symbol" w:hAnsi="Segoe UI Light" w:cs="Symbol"/>
                <w:color w:val="0000FF"/>
                <w:sz w:val="21"/>
                <w:szCs w:val="21"/>
              </w:rPr>
              <w:t>type shock absorbers</w:t>
            </w:r>
            <w:r w:rsidRPr="00CB6005">
              <w:rPr>
                <w:rFonts w:ascii="Segoe UI Light" w:eastAsia="Times New Roman" w:hAnsi="Segoe UI Light" w:cs="Times New Roman"/>
                <w:color w:val="0000FF"/>
                <w:sz w:val="21"/>
                <w:szCs w:val="21"/>
              </w:rPr>
              <w:t>.</w:t>
            </w:r>
            <w:r w:rsidR="003322BB">
              <w:rPr>
                <w:rFonts w:ascii="Segoe UI Light" w:eastAsia="Times New Roman" w:hAnsi="Segoe UI Light" w:cs="Times New Roman"/>
                <w:color w:val="0000FF"/>
                <w:sz w:val="21"/>
                <w:szCs w:val="21"/>
              </w:rPr>
              <w:t xml:space="preserve">    </w:t>
            </w:r>
            <w:r w:rsidRPr="00CB6005">
              <w:rPr>
                <w:rFonts w:ascii="Segoe UI Light" w:eastAsia="Times New Roman" w:hAnsi="Segoe UI Light" w:cs="Times New Roman"/>
                <w:color w:val="0000FF"/>
                <w:sz w:val="21"/>
                <w:szCs w:val="21"/>
              </w:rPr>
              <w:t xml:space="preserve">The </w:t>
            </w:r>
            <w:r w:rsidR="00FB7451">
              <w:rPr>
                <w:rFonts w:ascii="Segoe UI Light" w:eastAsia="Times New Roman" w:hAnsi="Segoe UI Light" w:cs="Times New Roman"/>
                <w:color w:val="0000FF"/>
                <w:sz w:val="21"/>
                <w:szCs w:val="21"/>
              </w:rPr>
              <w:t xml:space="preserve">mechanic </w:t>
            </w:r>
            <w:r w:rsidRPr="00CB6005">
              <w:rPr>
                <w:rFonts w:ascii="Segoe UI Light" w:eastAsia="Symbol" w:hAnsi="Segoe UI Light" w:cs="Symbol"/>
                <w:color w:val="0000FF"/>
                <w:sz w:val="21"/>
                <w:szCs w:val="21"/>
              </w:rPr>
              <w:t>type shock absorbers</w:t>
            </w:r>
            <w:r w:rsidRPr="00CB6005">
              <w:rPr>
                <w:rFonts w:ascii="Segoe UI Light" w:eastAsia="Times New Roman" w:hAnsi="Segoe UI Light" w:cs="Times New Roman"/>
                <w:color w:val="0000FF"/>
                <w:sz w:val="21"/>
                <w:szCs w:val="21"/>
              </w:rPr>
              <w:t xml:space="preserve"> system has been designed to operate on application heavy duty, as on Tender boats, with maintenance on long time interval.</w:t>
            </w:r>
          </w:p>
          <w:p w:rsidR="00B171E2" w:rsidRPr="00CB6005" w:rsidRDefault="00B171E2" w:rsidP="00B171E2">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 xml:space="preserve">The </w:t>
            </w:r>
            <w:r>
              <w:rPr>
                <w:rFonts w:ascii="Segoe UI Light" w:eastAsia="Times New Roman" w:hAnsi="Segoe UI Light" w:cs="Times New Roman"/>
                <w:color w:val="0000FF"/>
                <w:sz w:val="21"/>
                <w:szCs w:val="21"/>
              </w:rPr>
              <w:t xml:space="preserve">above </w:t>
            </w:r>
            <w:r w:rsidRPr="00CB6005">
              <w:rPr>
                <w:rFonts w:ascii="Segoe UI Light" w:eastAsia="Times New Roman" w:hAnsi="Segoe UI Light" w:cs="Times New Roman"/>
                <w:color w:val="0000FF"/>
                <w:sz w:val="21"/>
                <w:szCs w:val="21"/>
              </w:rPr>
              <w:t xml:space="preserve">performances have been checked and no one </w:t>
            </w:r>
            <w:r>
              <w:rPr>
                <w:rFonts w:ascii="Segoe UI Light" w:eastAsia="Times New Roman" w:hAnsi="Segoe UI Light" w:cs="Times New Roman"/>
                <w:color w:val="0000FF"/>
                <w:sz w:val="21"/>
                <w:szCs w:val="21"/>
              </w:rPr>
              <w:t xml:space="preserve">unit </w:t>
            </w:r>
            <w:r w:rsidRPr="00CB6005">
              <w:rPr>
                <w:rFonts w:ascii="Segoe UI Light" w:eastAsia="Times New Roman" w:hAnsi="Segoe UI Light" w:cs="Times New Roman"/>
                <w:color w:val="0000FF"/>
                <w:sz w:val="21"/>
                <w:szCs w:val="21"/>
              </w:rPr>
              <w:t>has failed in over 15 years of operating life.</w:t>
            </w:r>
          </w:p>
          <w:p w:rsidR="00FC6F0A" w:rsidRPr="00CB6005" w:rsidRDefault="00FC6F0A" w:rsidP="00BE22EB">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 xml:space="preserve">The function of the shock absorber is to prevent excessive pulling force on the wire rope and stresses to the davit structures and winch when the block and arms arrives to the mechanical stop in stowed position. At the end of the stroke, the wire rope (8) pulls out the rod of the shock absorber (1); in the </w:t>
            </w:r>
            <w:r w:rsidR="00FB7451">
              <w:rPr>
                <w:rFonts w:ascii="Segoe UI Light" w:eastAsia="Times New Roman" w:hAnsi="Segoe UI Light" w:cs="Times New Roman"/>
                <w:color w:val="0000FF"/>
                <w:sz w:val="21"/>
                <w:szCs w:val="21"/>
              </w:rPr>
              <w:t xml:space="preserve">shock absorber the rod </w:t>
            </w:r>
            <w:r w:rsidRPr="00CB6005">
              <w:rPr>
                <w:rFonts w:ascii="Segoe UI Light" w:eastAsia="Times New Roman" w:hAnsi="Segoe UI Light" w:cs="Times New Roman"/>
                <w:color w:val="0000FF"/>
                <w:sz w:val="21"/>
                <w:szCs w:val="21"/>
              </w:rPr>
              <w:t xml:space="preserve">is kept in </w:t>
            </w:r>
            <w:r w:rsidR="00FB7451">
              <w:rPr>
                <w:rFonts w:ascii="Segoe UI Light" w:eastAsia="Times New Roman" w:hAnsi="Segoe UI Light" w:cs="Times New Roman"/>
                <w:color w:val="0000FF"/>
                <w:sz w:val="21"/>
                <w:szCs w:val="21"/>
              </w:rPr>
              <w:t xml:space="preserve">position </w:t>
            </w:r>
            <w:r w:rsidRPr="00CB6005">
              <w:rPr>
                <w:rFonts w:ascii="Segoe UI Light" w:eastAsia="Times New Roman" w:hAnsi="Segoe UI Light" w:cs="Times New Roman"/>
                <w:color w:val="0000FF"/>
                <w:sz w:val="21"/>
                <w:szCs w:val="21"/>
              </w:rPr>
              <w:t xml:space="preserve">by </w:t>
            </w:r>
            <w:r w:rsidR="00FB7451">
              <w:rPr>
                <w:rFonts w:ascii="Segoe UI Light" w:eastAsia="Times New Roman" w:hAnsi="Segoe UI Light" w:cs="Times New Roman"/>
                <w:color w:val="0000FF"/>
                <w:sz w:val="21"/>
                <w:szCs w:val="21"/>
              </w:rPr>
              <w:t>a set of spring bellows pre-charged at a certain value.</w:t>
            </w:r>
            <w:r w:rsidRPr="00CB6005">
              <w:rPr>
                <w:rFonts w:ascii="Segoe UI Light" w:eastAsia="Times New Roman" w:hAnsi="Segoe UI Light" w:cs="Times New Roman"/>
                <w:color w:val="0000FF"/>
                <w:sz w:val="21"/>
                <w:szCs w:val="21"/>
              </w:rPr>
              <w:t xml:space="preserve"> When the rod is pulled out the mechanical actuator abandons the limit switch (6) that stops the winch electric motor.</w:t>
            </w:r>
          </w:p>
          <w:p w:rsidR="001D5DE4" w:rsidRDefault="001D5DE4" w:rsidP="001D5DE4">
            <w:pPr>
              <w:spacing w:after="0" w:line="240" w:lineRule="auto"/>
              <w:rPr>
                <w:rFonts w:ascii="Segoe UI Light" w:eastAsia="Times New Roman" w:hAnsi="Segoe UI Light" w:cs="Times New Roman"/>
                <w:color w:val="0000FF"/>
                <w:sz w:val="21"/>
                <w:szCs w:val="21"/>
              </w:rPr>
            </w:pPr>
            <w:r>
              <w:rPr>
                <w:rFonts w:ascii="Segoe UI Light" w:eastAsia="Times New Roman" w:hAnsi="Segoe UI Light" w:cs="Times New Roman"/>
                <w:color w:val="0000FF"/>
                <w:sz w:val="21"/>
                <w:szCs w:val="21"/>
              </w:rPr>
              <w:t xml:space="preserve">Depending on the boat weight the </w:t>
            </w:r>
            <w:r w:rsidR="00FB7451">
              <w:rPr>
                <w:rFonts w:ascii="Segoe UI Light" w:eastAsia="Times New Roman" w:hAnsi="Segoe UI Light" w:cs="Times New Roman"/>
                <w:color w:val="0000FF"/>
                <w:sz w:val="21"/>
                <w:szCs w:val="21"/>
              </w:rPr>
              <w:t xml:space="preserve">mechanic </w:t>
            </w:r>
            <w:r>
              <w:rPr>
                <w:rFonts w:ascii="Segoe UI Light" w:eastAsia="Times New Roman" w:hAnsi="Segoe UI Light" w:cs="Times New Roman"/>
                <w:color w:val="0000FF"/>
                <w:sz w:val="21"/>
                <w:szCs w:val="21"/>
              </w:rPr>
              <w:t>shock absorber may have different size th</w:t>
            </w:r>
            <w:bookmarkStart w:id="1" w:name="_GoBack"/>
            <w:bookmarkEnd w:id="1"/>
            <w:r>
              <w:rPr>
                <w:rFonts w:ascii="Segoe UI Light" w:eastAsia="Times New Roman" w:hAnsi="Segoe UI Light" w:cs="Times New Roman"/>
                <w:color w:val="0000FF"/>
                <w:sz w:val="21"/>
                <w:szCs w:val="21"/>
              </w:rPr>
              <w:t xml:space="preserve">erefore different operating </w:t>
            </w:r>
            <w:r w:rsidR="00FB7451">
              <w:rPr>
                <w:rFonts w:ascii="Segoe UI Light" w:eastAsia="Times New Roman" w:hAnsi="Segoe UI Light" w:cs="Times New Roman"/>
                <w:color w:val="0000FF"/>
                <w:sz w:val="21"/>
                <w:szCs w:val="21"/>
              </w:rPr>
              <w:t>force</w:t>
            </w:r>
            <w:r>
              <w:rPr>
                <w:rFonts w:ascii="Segoe UI Light" w:eastAsia="Times New Roman" w:hAnsi="Segoe UI Light" w:cs="Times New Roman"/>
                <w:color w:val="0000FF"/>
                <w:sz w:val="21"/>
                <w:szCs w:val="21"/>
              </w:rPr>
              <w:t xml:space="preserve">; refer always to the Approved OMM for the operating </w:t>
            </w:r>
            <w:r w:rsidR="00FB7451">
              <w:rPr>
                <w:rFonts w:ascii="Segoe UI Light" w:eastAsia="Times New Roman" w:hAnsi="Segoe UI Light" w:cs="Times New Roman"/>
                <w:color w:val="0000FF"/>
                <w:sz w:val="21"/>
                <w:szCs w:val="21"/>
              </w:rPr>
              <w:t xml:space="preserve">force </w:t>
            </w:r>
            <w:r>
              <w:rPr>
                <w:rFonts w:ascii="Segoe UI Light" w:eastAsia="Times New Roman" w:hAnsi="Segoe UI Light" w:cs="Times New Roman"/>
                <w:color w:val="0000FF"/>
                <w:sz w:val="21"/>
                <w:szCs w:val="21"/>
              </w:rPr>
              <w:t>of the actual unit.</w:t>
            </w:r>
          </w:p>
          <w:p w:rsidR="00BE22EB" w:rsidRPr="00CB6005" w:rsidRDefault="00FC6F0A" w:rsidP="00BE22EB">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T</w:t>
            </w:r>
            <w:r w:rsidR="00BE22EB" w:rsidRPr="00CB6005">
              <w:rPr>
                <w:rFonts w:ascii="Segoe UI Light" w:eastAsia="Times New Roman" w:hAnsi="Segoe UI Light" w:cs="Times New Roman"/>
                <w:color w:val="0000FF"/>
                <w:sz w:val="21"/>
                <w:szCs w:val="21"/>
              </w:rPr>
              <w:t>he present yearly interval of inspection foresees:</w:t>
            </w:r>
          </w:p>
          <w:p w:rsidR="00FC6F0A" w:rsidRPr="00CB6005" w:rsidRDefault="00FC6F0A" w:rsidP="00BE22EB">
            <w:pPr>
              <w:pStyle w:val="ListParagraph"/>
              <w:numPr>
                <w:ilvl w:val="0"/>
                <w:numId w:val="6"/>
              </w:numPr>
              <w:spacing w:after="0" w:line="240" w:lineRule="auto"/>
              <w:ind w:left="477" w:hanging="360"/>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General parts condition.</w:t>
            </w:r>
          </w:p>
          <w:p w:rsidR="00FC6F0A" w:rsidRPr="00CB6005" w:rsidRDefault="00FC6F0A" w:rsidP="00FC6F0A">
            <w:pPr>
              <w:spacing w:after="0" w:line="240" w:lineRule="auto"/>
              <w:rPr>
                <w:rFonts w:ascii="Segoe UI Light" w:eastAsia="Times New Roman" w:hAnsi="Segoe UI Light" w:cs="Times New Roman"/>
                <w:color w:val="0000FF"/>
                <w:sz w:val="21"/>
                <w:szCs w:val="21"/>
              </w:rPr>
            </w:pPr>
            <w:r w:rsidRPr="00CB6005">
              <w:rPr>
                <w:rFonts w:ascii="Segoe UI Light" w:eastAsia="Times New Roman" w:hAnsi="Segoe UI Light" w:cs="Times New Roman"/>
                <w:color w:val="0000FF"/>
                <w:sz w:val="21"/>
                <w:szCs w:val="21"/>
              </w:rPr>
              <w:t xml:space="preserve">The </w:t>
            </w:r>
            <w:r w:rsidR="00FB7451">
              <w:rPr>
                <w:rFonts w:ascii="Segoe UI Light" w:eastAsia="Times New Roman" w:hAnsi="Segoe UI Light" w:cs="Times New Roman"/>
                <w:color w:val="0000FF"/>
                <w:sz w:val="21"/>
                <w:szCs w:val="21"/>
              </w:rPr>
              <w:t xml:space="preserve">shock absorber has to be dismounted, workshop inspected and corroded parts overhauled or replaced </w:t>
            </w:r>
            <w:r w:rsidRPr="00CB6005">
              <w:rPr>
                <w:rFonts w:ascii="Segoe UI Light" w:eastAsia="Times New Roman" w:hAnsi="Segoe UI Light" w:cs="Times New Roman"/>
                <w:color w:val="0000FF"/>
                <w:sz w:val="21"/>
                <w:szCs w:val="21"/>
              </w:rPr>
              <w:t>every 10 years at latest.</w:t>
            </w:r>
          </w:p>
          <w:p w:rsidR="00FC6F0A" w:rsidRPr="00FC6F0A" w:rsidRDefault="00FC6F0A" w:rsidP="00FC6F0A">
            <w:pPr>
              <w:spacing w:after="0" w:line="240" w:lineRule="auto"/>
              <w:rPr>
                <w:rFonts w:ascii="Segoe UI Light" w:eastAsia="Times New Roman" w:hAnsi="Segoe UI Light" w:cs="Times New Roman"/>
                <w:color w:val="0000FF"/>
              </w:rPr>
            </w:pPr>
            <w:r w:rsidRPr="003322BB">
              <w:rPr>
                <w:rFonts w:ascii="Segoe UI Light" w:eastAsia="Times New Roman" w:hAnsi="Segoe UI Light" w:cs="Times New Roman"/>
                <w:color w:val="0000FF"/>
                <w:sz w:val="21"/>
                <w:szCs w:val="21"/>
              </w:rPr>
              <w:t>Other parts to be replaced according to the actual conservation state.</w:t>
            </w:r>
          </w:p>
        </w:tc>
        <w:tc>
          <w:tcPr>
            <w:tcW w:w="1827" w:type="pct"/>
            <w:gridSpan w:val="2"/>
            <w:shd w:val="clear" w:color="auto" w:fill="auto"/>
          </w:tcPr>
          <w:p w:rsidR="00940DB6" w:rsidRDefault="00940DB6" w:rsidP="003322BB">
            <w:pPr>
              <w:spacing w:after="0" w:line="240" w:lineRule="auto"/>
              <w:jc w:val="center"/>
              <w:rPr>
                <w:rFonts w:ascii="Segoe UI Light" w:eastAsia="Times New Roman" w:hAnsi="Segoe UI Light" w:cs="Times New Roman"/>
                <w:color w:val="0000FF"/>
              </w:rPr>
            </w:pPr>
          </w:p>
          <w:p w:rsidR="00940DB6" w:rsidRDefault="00940DB6" w:rsidP="003322BB">
            <w:pPr>
              <w:spacing w:after="0" w:line="240" w:lineRule="auto"/>
              <w:jc w:val="center"/>
              <w:rPr>
                <w:rFonts w:ascii="Segoe UI Light" w:eastAsia="Times New Roman" w:hAnsi="Segoe UI Light" w:cs="Times New Roman"/>
                <w:color w:val="0000FF"/>
              </w:rPr>
            </w:pPr>
            <w:r>
              <w:rPr>
                <w:rFonts w:ascii="Segoe UI Light" w:eastAsia="Times New Roman" w:hAnsi="Segoe UI Light" w:cs="Times New Roman"/>
                <w:noProof/>
                <w:color w:val="0000FF"/>
                <w:sz w:val="18"/>
              </w:rPr>
              <w:drawing>
                <wp:inline distT="0" distB="0" distL="0" distR="0" wp14:anchorId="7830DD31">
                  <wp:extent cx="2354459" cy="33147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1337" cy="3324383"/>
                          </a:xfrm>
                          <a:prstGeom prst="rect">
                            <a:avLst/>
                          </a:prstGeom>
                          <a:noFill/>
                        </pic:spPr>
                      </pic:pic>
                    </a:graphicData>
                  </a:graphic>
                </wp:inline>
              </w:drawing>
            </w:r>
          </w:p>
          <w:p w:rsidR="00B171E2" w:rsidRPr="00940DB6" w:rsidRDefault="003322BB" w:rsidP="003322BB">
            <w:pPr>
              <w:spacing w:after="0" w:line="240" w:lineRule="auto"/>
              <w:jc w:val="center"/>
              <w:rPr>
                <w:rFonts w:ascii="Segoe UI Light" w:eastAsia="Times New Roman" w:hAnsi="Segoe UI Light" w:cs="Times New Roman"/>
                <w:b/>
                <w:color w:val="0000FF"/>
                <w:sz w:val="18"/>
              </w:rPr>
            </w:pPr>
            <w:r w:rsidRPr="00940DB6">
              <w:rPr>
                <w:rFonts w:ascii="Segoe UI Light" w:eastAsia="Times New Roman" w:hAnsi="Segoe UI Light" w:cs="Times New Roman"/>
                <w:color w:val="0000FF"/>
              </w:rPr>
              <w:t xml:space="preserve">Mechanic shock absorber </w:t>
            </w:r>
            <w:r w:rsidRPr="00940DB6">
              <w:rPr>
                <w:rFonts w:ascii="Segoe UI Light" w:eastAsia="Times New Roman" w:hAnsi="Segoe UI Light" w:cs="Times New Roman"/>
                <w:color w:val="0000FF"/>
              </w:rPr>
              <w:br/>
              <w:t>sectional view</w:t>
            </w:r>
          </w:p>
        </w:tc>
      </w:tr>
      <w:tr w:rsidR="009A3E69" w:rsidRPr="001548EB" w:rsidTr="003322BB">
        <w:trPr>
          <w:trHeight w:val="405"/>
          <w:jc w:val="center"/>
        </w:trPr>
        <w:tc>
          <w:tcPr>
            <w:tcW w:w="5000" w:type="pct"/>
            <w:gridSpan w:val="4"/>
            <w:shd w:val="clear" w:color="auto" w:fill="auto"/>
            <w:vAlign w:val="center"/>
            <w:hideMark/>
          </w:tcPr>
          <w:p w:rsidR="009A3E69" w:rsidRPr="001548EB" w:rsidRDefault="009A3E69"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 xml:space="preserve">REFERENCE: </w:t>
            </w:r>
          </w:p>
        </w:tc>
      </w:tr>
      <w:tr w:rsidR="009A3E69" w:rsidRPr="001548EB" w:rsidTr="003322BB">
        <w:trPr>
          <w:trHeight w:val="345"/>
          <w:jc w:val="center"/>
        </w:trPr>
        <w:tc>
          <w:tcPr>
            <w:tcW w:w="5000" w:type="pct"/>
            <w:gridSpan w:val="4"/>
            <w:shd w:val="clear" w:color="auto" w:fill="auto"/>
            <w:vAlign w:val="center"/>
            <w:hideMark/>
          </w:tcPr>
          <w:p w:rsidR="009A3E69" w:rsidRPr="001548EB" w:rsidRDefault="00CB6005" w:rsidP="00FB7451">
            <w:pPr>
              <w:spacing w:after="0" w:line="240" w:lineRule="auto"/>
              <w:rPr>
                <w:rFonts w:ascii="Segoe UI Light" w:eastAsia="Times New Roman" w:hAnsi="Segoe UI Light" w:cs="Times New Roman"/>
                <w:color w:val="0000FF"/>
              </w:rPr>
            </w:pPr>
            <w:r>
              <w:rPr>
                <w:rFonts w:ascii="Segoe UI Light" w:eastAsia="Times New Roman" w:hAnsi="Segoe UI Light" w:cs="Times New Roman"/>
                <w:color w:val="0000FF"/>
              </w:rPr>
              <w:t>LSA stations with electric</w:t>
            </w:r>
            <w:r w:rsidR="009A3E69">
              <w:rPr>
                <w:rFonts w:ascii="Segoe UI Light" w:eastAsia="Times New Roman" w:hAnsi="Segoe UI Light" w:cs="Times New Roman"/>
                <w:color w:val="0000FF"/>
              </w:rPr>
              <w:t xml:space="preserve"> winch</w:t>
            </w:r>
            <w:r>
              <w:rPr>
                <w:rFonts w:ascii="Segoe UI Light" w:eastAsia="Times New Roman" w:hAnsi="Segoe UI Light" w:cs="Times New Roman"/>
                <w:color w:val="0000FF"/>
              </w:rPr>
              <w:t xml:space="preserve"> -</w:t>
            </w:r>
            <w:r w:rsidR="009A3E69">
              <w:rPr>
                <w:rFonts w:ascii="Segoe UI Light" w:eastAsia="Times New Roman" w:hAnsi="Segoe UI Light" w:cs="Times New Roman"/>
                <w:color w:val="0000FF"/>
              </w:rPr>
              <w:t xml:space="preserve"> </w:t>
            </w:r>
            <w:r>
              <w:rPr>
                <w:rFonts w:ascii="Segoe UI Light" w:eastAsia="Times New Roman" w:hAnsi="Segoe UI Light" w:cs="Times New Roman"/>
                <w:color w:val="0000FF"/>
              </w:rPr>
              <w:t>s</w:t>
            </w:r>
            <w:r w:rsidRPr="00CB6005">
              <w:rPr>
                <w:rFonts w:ascii="Segoe UI Light" w:eastAsia="Times New Roman" w:hAnsi="Segoe UI Light" w:cs="Times New Roman"/>
                <w:color w:val="0000FF"/>
              </w:rPr>
              <w:t xml:space="preserve">hock absorbers </w:t>
            </w:r>
            <w:r w:rsidR="00474044">
              <w:rPr>
                <w:rFonts w:ascii="Segoe UI Light" w:eastAsia="Times New Roman" w:hAnsi="Segoe UI Light" w:cs="Times New Roman"/>
                <w:color w:val="0000FF"/>
              </w:rPr>
              <w:t>–</w:t>
            </w:r>
            <w:r w:rsidRPr="00CB6005">
              <w:rPr>
                <w:rFonts w:ascii="Segoe UI Light" w:eastAsia="Times New Roman" w:hAnsi="Segoe UI Light" w:cs="Times New Roman"/>
                <w:color w:val="0000FF"/>
              </w:rPr>
              <w:t xml:space="preserve"> </w:t>
            </w:r>
            <w:r w:rsidR="00FB7451">
              <w:rPr>
                <w:rFonts w:ascii="Segoe UI Light" w:eastAsia="Times New Roman" w:hAnsi="Segoe UI Light" w:cs="Times New Roman"/>
                <w:color w:val="0000FF"/>
              </w:rPr>
              <w:t>m</w:t>
            </w:r>
            <w:r w:rsidR="00474044">
              <w:rPr>
                <w:rFonts w:ascii="Segoe UI Light" w:eastAsia="Times New Roman" w:hAnsi="Segoe UI Light" w:cs="Times New Roman"/>
                <w:color w:val="0000FF"/>
              </w:rPr>
              <w:t xml:space="preserve">echanic </w:t>
            </w:r>
            <w:r w:rsidRPr="00CB6005">
              <w:rPr>
                <w:rFonts w:ascii="Segoe UI Light" w:eastAsia="Times New Roman" w:hAnsi="Segoe UI Light" w:cs="Times New Roman"/>
                <w:color w:val="0000FF"/>
              </w:rPr>
              <w:t>type</w:t>
            </w:r>
            <w:r>
              <w:rPr>
                <w:rFonts w:ascii="Segoe UI Light" w:eastAsia="Times New Roman" w:hAnsi="Segoe UI Light" w:cs="Times New Roman"/>
                <w:color w:val="0000FF"/>
              </w:rPr>
              <w:t xml:space="preserve"> – part replacement and inspection interval</w:t>
            </w:r>
            <w:r w:rsidR="009A3E69">
              <w:rPr>
                <w:rFonts w:ascii="Segoe UI Light" w:eastAsia="Times New Roman" w:hAnsi="Segoe UI Light" w:cs="Times New Roman"/>
                <w:color w:val="0000FF"/>
              </w:rPr>
              <w:t>.</w:t>
            </w:r>
          </w:p>
        </w:tc>
      </w:tr>
      <w:tr w:rsidR="009A3E69" w:rsidRPr="001548EB" w:rsidTr="003322BB">
        <w:trPr>
          <w:trHeight w:val="405"/>
          <w:jc w:val="center"/>
        </w:trPr>
        <w:tc>
          <w:tcPr>
            <w:tcW w:w="5000" w:type="pct"/>
            <w:gridSpan w:val="4"/>
            <w:shd w:val="clear" w:color="auto" w:fill="auto"/>
            <w:vAlign w:val="center"/>
            <w:hideMark/>
          </w:tcPr>
          <w:p w:rsidR="009A3E69" w:rsidRPr="001548EB" w:rsidRDefault="009A3E69"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 xml:space="preserve">DISTRIBUTION:  </w:t>
            </w:r>
          </w:p>
        </w:tc>
      </w:tr>
      <w:tr w:rsidR="009A3E69" w:rsidRPr="001548EB" w:rsidTr="003322BB">
        <w:trPr>
          <w:trHeight w:val="345"/>
          <w:jc w:val="center"/>
        </w:trPr>
        <w:tc>
          <w:tcPr>
            <w:tcW w:w="5000" w:type="pct"/>
            <w:gridSpan w:val="4"/>
            <w:shd w:val="clear" w:color="auto" w:fill="auto"/>
            <w:vAlign w:val="center"/>
            <w:hideMark/>
          </w:tcPr>
          <w:p w:rsidR="009A3E69" w:rsidRPr="001548EB" w:rsidRDefault="009A3E69" w:rsidP="00474044">
            <w:pPr>
              <w:spacing w:after="0" w:line="240" w:lineRule="auto"/>
              <w:rPr>
                <w:rFonts w:ascii="Segoe UI Light" w:eastAsia="Times New Roman" w:hAnsi="Segoe UI Light" w:cs="Times New Roman"/>
                <w:color w:val="0000FF"/>
              </w:rPr>
            </w:pPr>
            <w:r>
              <w:rPr>
                <w:rFonts w:ascii="Segoe UI Light" w:eastAsia="Times New Roman" w:hAnsi="Segoe UI Light" w:cs="Times New Roman"/>
                <w:color w:val="0000FF"/>
              </w:rPr>
              <w:t xml:space="preserve">All IACS members and all companies having </w:t>
            </w:r>
            <w:r>
              <w:rPr>
                <w:rFonts w:ascii="Segoe UI Light" w:eastAsia="Symbol" w:hAnsi="Segoe UI Light" w:cs="Symbol"/>
                <w:color w:val="0000FF"/>
              </w:rPr>
              <w:t xml:space="preserve">Tecnimpianti LSA </w:t>
            </w:r>
            <w:r w:rsidR="008F34C7">
              <w:rPr>
                <w:rFonts w:ascii="Segoe UI Light" w:eastAsia="Symbol" w:hAnsi="Segoe UI Light" w:cs="Symbol"/>
                <w:color w:val="0000FF"/>
              </w:rPr>
              <w:t xml:space="preserve">station with </w:t>
            </w:r>
            <w:r w:rsidR="00474044">
              <w:rPr>
                <w:rFonts w:ascii="Segoe UI Light" w:eastAsia="Symbol" w:hAnsi="Segoe UI Light" w:cs="Symbol"/>
                <w:color w:val="0000FF"/>
              </w:rPr>
              <w:t>mechanic</w:t>
            </w:r>
            <w:r w:rsidR="008F34C7">
              <w:rPr>
                <w:rFonts w:ascii="Segoe UI Light" w:eastAsia="Symbol" w:hAnsi="Segoe UI Light" w:cs="Symbol"/>
                <w:color w:val="0000FF"/>
              </w:rPr>
              <w:t xml:space="preserve"> shock absorbers</w:t>
            </w:r>
            <w:r>
              <w:rPr>
                <w:rFonts w:ascii="Segoe UI Light" w:eastAsia="Symbol" w:hAnsi="Segoe UI Light" w:cs="Symbol"/>
                <w:color w:val="0000FF"/>
              </w:rPr>
              <w:t xml:space="preserve">, all Navalimpianti Tecnimpianti Group Certified LSA Service Engineers. </w:t>
            </w:r>
          </w:p>
        </w:tc>
      </w:tr>
      <w:tr w:rsidR="009A3E69" w:rsidRPr="001548EB" w:rsidTr="003322BB">
        <w:trPr>
          <w:trHeight w:val="420"/>
          <w:jc w:val="center"/>
        </w:trPr>
        <w:tc>
          <w:tcPr>
            <w:tcW w:w="5000" w:type="pct"/>
            <w:gridSpan w:val="4"/>
            <w:shd w:val="clear" w:color="auto" w:fill="auto"/>
            <w:vAlign w:val="center"/>
            <w:hideMark/>
          </w:tcPr>
          <w:p w:rsidR="009A3E69" w:rsidRPr="001548EB" w:rsidRDefault="009A3E69" w:rsidP="001548EB">
            <w:pPr>
              <w:spacing w:after="0" w:line="240" w:lineRule="auto"/>
              <w:rPr>
                <w:rFonts w:ascii="Segoe UI Light" w:eastAsia="Times New Roman" w:hAnsi="Segoe UI Light" w:cs="Times New Roman"/>
                <w:b/>
                <w:bCs/>
                <w:color w:val="FF0000"/>
                <w:sz w:val="28"/>
                <w:szCs w:val="28"/>
              </w:rPr>
            </w:pPr>
            <w:r w:rsidRPr="001548EB">
              <w:rPr>
                <w:rFonts w:ascii="Segoe UI Light" w:eastAsia="Times New Roman" w:hAnsi="Segoe UI Light" w:cs="Times New Roman"/>
                <w:b/>
                <w:bCs/>
                <w:color w:val="FF0000"/>
                <w:sz w:val="28"/>
                <w:szCs w:val="28"/>
              </w:rPr>
              <w:t>EXTRA OPERATING SAFETY INSTRUCTIONS:</w:t>
            </w:r>
          </w:p>
        </w:tc>
      </w:tr>
      <w:tr w:rsidR="009A3E69" w:rsidRPr="001548EB" w:rsidTr="003322BB">
        <w:trPr>
          <w:trHeight w:val="420"/>
          <w:jc w:val="center"/>
        </w:trPr>
        <w:tc>
          <w:tcPr>
            <w:tcW w:w="5000" w:type="pct"/>
            <w:gridSpan w:val="4"/>
            <w:shd w:val="clear" w:color="auto" w:fill="auto"/>
            <w:vAlign w:val="center"/>
          </w:tcPr>
          <w:p w:rsidR="009A3E69" w:rsidRPr="00C23433" w:rsidRDefault="009A3E69" w:rsidP="001548EB">
            <w:pPr>
              <w:spacing w:after="0" w:line="240" w:lineRule="auto"/>
              <w:rPr>
                <w:rFonts w:ascii="Segoe UI Light" w:eastAsia="Times New Roman" w:hAnsi="Segoe UI Light" w:cs="Times New Roman"/>
                <w:color w:val="0000FF"/>
              </w:rPr>
            </w:pPr>
            <w:r>
              <w:rPr>
                <w:rFonts w:ascii="Segoe UI Light" w:eastAsia="Times New Roman" w:hAnsi="Segoe UI Light" w:cs="Times New Roman"/>
                <w:color w:val="0000FF"/>
              </w:rPr>
              <w:t>None, not applicable.</w:t>
            </w:r>
          </w:p>
        </w:tc>
      </w:tr>
    </w:tbl>
    <w:p w:rsidR="0065392C" w:rsidRPr="001548EB" w:rsidRDefault="00BB5D45" w:rsidP="003322BB"/>
    <w:sectPr w:rsidR="0065392C" w:rsidRPr="001548EB" w:rsidSect="009A3E69">
      <w:headerReference w:type="default" r:id="rId10"/>
      <w:footerReference w:type="default" r:id="rId11"/>
      <w:pgSz w:w="12240" w:h="15840"/>
      <w:pgMar w:top="1080" w:right="900" w:bottom="900" w:left="810" w:header="45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45" w:rsidRDefault="00BB5D45" w:rsidP="001548EB">
      <w:pPr>
        <w:spacing w:after="0" w:line="240" w:lineRule="auto"/>
      </w:pPr>
      <w:r>
        <w:separator/>
      </w:r>
    </w:p>
  </w:endnote>
  <w:endnote w:type="continuationSeparator" w:id="0">
    <w:p w:rsidR="00BB5D45" w:rsidRDefault="00BB5D45" w:rsidP="0015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EB" w:rsidRPr="00B9628F" w:rsidRDefault="001548EB" w:rsidP="001548EB">
    <w:pPr>
      <w:pStyle w:val="Footer"/>
      <w:jc w:val="center"/>
      <w:rPr>
        <w:rFonts w:ascii="Segoe UI Light" w:hAnsi="Segoe UI Light"/>
        <w:color w:val="0000FF"/>
        <w:sz w:val="20"/>
      </w:rPr>
    </w:pPr>
    <w:r w:rsidRPr="00B9628F">
      <w:rPr>
        <w:rFonts w:ascii="Segoe UI Light" w:hAnsi="Segoe UI Light"/>
        <w:color w:val="0000FF"/>
        <w:sz w:val="20"/>
      </w:rPr>
      <w:t xml:space="preserve">Page </w:t>
    </w:r>
    <w:r w:rsidRPr="00B9628F">
      <w:rPr>
        <w:rFonts w:ascii="Segoe UI Light" w:hAnsi="Segoe UI Light"/>
        <w:color w:val="0000FF"/>
        <w:sz w:val="20"/>
      </w:rPr>
      <w:fldChar w:fldCharType="begin"/>
    </w:r>
    <w:r w:rsidRPr="00B9628F">
      <w:rPr>
        <w:rFonts w:ascii="Segoe UI Light" w:hAnsi="Segoe UI Light"/>
        <w:color w:val="0000FF"/>
        <w:sz w:val="20"/>
      </w:rPr>
      <w:instrText xml:space="preserve"> PAGE   \* MERGEFORMAT </w:instrText>
    </w:r>
    <w:r w:rsidRPr="00B9628F">
      <w:rPr>
        <w:rFonts w:ascii="Segoe UI Light" w:hAnsi="Segoe UI Light"/>
        <w:color w:val="0000FF"/>
        <w:sz w:val="20"/>
      </w:rPr>
      <w:fldChar w:fldCharType="separate"/>
    </w:r>
    <w:r w:rsidR="00BB5D45">
      <w:rPr>
        <w:rFonts w:ascii="Segoe UI Light" w:hAnsi="Segoe UI Light"/>
        <w:noProof/>
        <w:color w:val="0000FF"/>
        <w:sz w:val="20"/>
      </w:rPr>
      <w:t>1</w:t>
    </w:r>
    <w:r w:rsidRPr="00B9628F">
      <w:rPr>
        <w:rFonts w:ascii="Segoe UI Light" w:hAnsi="Segoe UI Light"/>
        <w:color w:val="0000FF"/>
        <w:sz w:val="20"/>
      </w:rPr>
      <w:fldChar w:fldCharType="end"/>
    </w:r>
    <w:r w:rsidRPr="00B9628F">
      <w:rPr>
        <w:rFonts w:ascii="Segoe UI Light" w:hAnsi="Segoe UI Light"/>
        <w:color w:val="0000FF"/>
        <w:sz w:val="20"/>
      </w:rPr>
      <w:t xml:space="preserve"> of </w:t>
    </w:r>
    <w:r w:rsidRPr="00B9628F">
      <w:rPr>
        <w:rFonts w:ascii="Segoe UI Light" w:hAnsi="Segoe UI Light"/>
        <w:color w:val="0000FF"/>
        <w:sz w:val="20"/>
      </w:rPr>
      <w:fldChar w:fldCharType="begin"/>
    </w:r>
    <w:r w:rsidRPr="00B9628F">
      <w:rPr>
        <w:rFonts w:ascii="Segoe UI Light" w:hAnsi="Segoe UI Light"/>
        <w:color w:val="0000FF"/>
        <w:sz w:val="20"/>
      </w:rPr>
      <w:instrText xml:space="preserve"> NUMPAGES   \* MERGEFORMAT </w:instrText>
    </w:r>
    <w:r w:rsidRPr="00B9628F">
      <w:rPr>
        <w:rFonts w:ascii="Segoe UI Light" w:hAnsi="Segoe UI Light"/>
        <w:color w:val="0000FF"/>
        <w:sz w:val="20"/>
      </w:rPr>
      <w:fldChar w:fldCharType="separate"/>
    </w:r>
    <w:r w:rsidR="00BB5D45">
      <w:rPr>
        <w:rFonts w:ascii="Segoe UI Light" w:hAnsi="Segoe UI Light"/>
        <w:noProof/>
        <w:color w:val="0000FF"/>
        <w:sz w:val="20"/>
      </w:rPr>
      <w:t>1</w:t>
    </w:r>
    <w:r w:rsidRPr="00B9628F">
      <w:rPr>
        <w:rFonts w:ascii="Segoe UI Light" w:hAnsi="Segoe UI Light"/>
        <w:color w:val="0000F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45" w:rsidRDefault="00BB5D45" w:rsidP="001548EB">
      <w:pPr>
        <w:spacing w:after="0" w:line="240" w:lineRule="auto"/>
      </w:pPr>
      <w:r>
        <w:separator/>
      </w:r>
    </w:p>
  </w:footnote>
  <w:footnote w:type="continuationSeparator" w:id="0">
    <w:p w:rsidR="00BB5D45" w:rsidRDefault="00BB5D45" w:rsidP="00154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8EB" w:rsidRDefault="001548EB">
    <w:pPr>
      <w:pStyle w:val="Header"/>
    </w:pPr>
    <w:r>
      <w:rPr>
        <w:rFonts w:ascii="Calibri" w:eastAsia="Times New Roman" w:hAnsi="Calibri" w:cs="Times New Roman"/>
        <w:noProof/>
        <w:color w:val="000000"/>
      </w:rPr>
      <mc:AlternateContent>
        <mc:Choice Requires="wps">
          <w:drawing>
            <wp:anchor distT="0" distB="0" distL="114300" distR="114300" simplePos="0" relativeHeight="251660288" behindDoc="0" locked="0" layoutInCell="1" allowOverlap="1" wp14:anchorId="1A4A7541" wp14:editId="35810C3E">
              <wp:simplePos x="0" y="0"/>
              <wp:positionH relativeFrom="column">
                <wp:posOffset>3945507</wp:posOffset>
              </wp:positionH>
              <wp:positionV relativeFrom="paragraph">
                <wp:posOffset>-172529</wp:posOffset>
              </wp:positionV>
              <wp:extent cx="2600325" cy="474453"/>
              <wp:effectExtent l="0" t="0" r="9525" b="1905"/>
              <wp:wrapNone/>
              <wp:docPr id="1" name="Text Box 1"/>
              <wp:cNvGraphicFramePr/>
              <a:graphic xmlns:a="http://schemas.openxmlformats.org/drawingml/2006/main">
                <a:graphicData uri="http://schemas.microsoft.com/office/word/2010/wordprocessingShape">
                  <wps:wsp>
                    <wps:cNvSpPr txBox="1"/>
                    <wps:spPr>
                      <a:xfrm>
                        <a:off x="0" y="0"/>
                        <a:ext cx="2600325" cy="4744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8EB" w:rsidRPr="00C6735E" w:rsidRDefault="001548EB" w:rsidP="001548EB">
                          <w:pPr>
                            <w:jc w:val="right"/>
                            <w:rPr>
                              <w:rFonts w:ascii="Segoe UI Light" w:hAnsi="Segoe UI Light"/>
                              <w:b/>
                              <w:color w:val="0000FF"/>
                            </w:rPr>
                          </w:pPr>
                          <w:r w:rsidRPr="00C6735E">
                            <w:rPr>
                              <w:rFonts w:ascii="Segoe UI Light" w:hAnsi="Segoe UI Light"/>
                              <w:b/>
                              <w:color w:val="0000FF"/>
                            </w:rPr>
                            <w:t xml:space="preserve">SAFETY / Q&amp;A / CERTIFICATIONS </w:t>
                          </w:r>
                          <w:r w:rsidRPr="00C6735E">
                            <w:rPr>
                              <w:rFonts w:ascii="Segoe UI Light" w:hAnsi="Segoe UI Light"/>
                              <w:b/>
                              <w:color w:val="0000FF"/>
                            </w:rPr>
                            <w:br/>
                            <w:t xml:space="preserve">Marine Safety Bulletin:   </w:t>
                          </w:r>
                          <w:r w:rsidR="00A75F75">
                            <w:rPr>
                              <w:rFonts w:ascii="Segoe UI Light" w:hAnsi="Segoe UI Light"/>
                              <w:b/>
                              <w:color w:val="0000FF"/>
                            </w:rPr>
                            <w:fldChar w:fldCharType="begin"/>
                          </w:r>
                          <w:r w:rsidR="00A75F75">
                            <w:rPr>
                              <w:rFonts w:ascii="Segoe UI Light" w:hAnsi="Segoe UI Light"/>
                              <w:b/>
                              <w:color w:val="0000FF"/>
                            </w:rPr>
                            <w:instrText xml:space="preserve"> REF  BSNo  \* MERGEFORMAT </w:instrText>
                          </w:r>
                          <w:r w:rsidR="00A75F75">
                            <w:rPr>
                              <w:rFonts w:ascii="Segoe UI Light" w:hAnsi="Segoe UI Light"/>
                              <w:b/>
                              <w:color w:val="0000FF"/>
                            </w:rPr>
                            <w:fldChar w:fldCharType="separate"/>
                          </w:r>
                          <w:r w:rsidR="007B76FB" w:rsidRPr="001548EB">
                            <w:rPr>
                              <w:rFonts w:ascii="Segoe UI Light" w:eastAsia="Times New Roman" w:hAnsi="Segoe UI Light" w:cs="Times New Roman"/>
                              <w:b/>
                              <w:bCs/>
                              <w:color w:val="FF0000"/>
                            </w:rPr>
                            <w:t>0</w:t>
                          </w:r>
                          <w:r w:rsidR="007B76FB">
                            <w:rPr>
                              <w:rFonts w:ascii="Segoe UI Light" w:eastAsia="Times New Roman" w:hAnsi="Segoe UI Light" w:cs="Times New Roman"/>
                              <w:b/>
                              <w:bCs/>
                              <w:color w:val="FF0000"/>
                            </w:rPr>
                            <w:t>9</w:t>
                          </w:r>
                          <w:r w:rsidR="007B76FB" w:rsidRPr="001548EB">
                            <w:rPr>
                              <w:rFonts w:ascii="Segoe UI Light" w:eastAsia="Times New Roman" w:hAnsi="Segoe UI Light" w:cs="Times New Roman"/>
                              <w:b/>
                              <w:bCs/>
                              <w:color w:val="FF0000"/>
                            </w:rPr>
                            <w:t>/15US</w:t>
                          </w:r>
                          <w:r w:rsidR="00A75F75">
                            <w:rPr>
                              <w:rFonts w:ascii="Segoe UI Light" w:hAnsi="Segoe UI Light"/>
                              <w:b/>
                              <w:color w:val="0000F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65pt;margin-top:-13.6pt;width:204.75pt;height:3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KiQIAAIo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" fillcolor="white [3201]" stroked="f" strokeweight=".5pt">
              <v:textbox>
                <w:txbxContent>
                  <w:p w:rsidR="001548EB" w:rsidRPr="00C6735E" w:rsidRDefault="001548EB" w:rsidP="001548EB">
                    <w:pPr>
                      <w:jc w:val="right"/>
                      <w:rPr>
                        <w:rFonts w:ascii="Segoe UI Light" w:hAnsi="Segoe UI Light"/>
                        <w:b/>
                        <w:color w:val="0000FF"/>
                      </w:rPr>
                    </w:pPr>
                    <w:r w:rsidRPr="00C6735E">
                      <w:rPr>
                        <w:rFonts w:ascii="Segoe UI Light" w:hAnsi="Segoe UI Light"/>
                        <w:b/>
                        <w:color w:val="0000FF"/>
                      </w:rPr>
                      <w:t xml:space="preserve">SAFETY / Q&amp;A / CERTIFICATIONS </w:t>
                    </w:r>
                    <w:r w:rsidRPr="00C6735E">
                      <w:rPr>
                        <w:rFonts w:ascii="Segoe UI Light" w:hAnsi="Segoe UI Light"/>
                        <w:b/>
                        <w:color w:val="0000FF"/>
                      </w:rPr>
                      <w:br/>
                      <w:t xml:space="preserve">Marine Safety Bulletin:   </w:t>
                    </w:r>
                    <w:r w:rsidR="00A75F75">
                      <w:rPr>
                        <w:rFonts w:ascii="Segoe UI Light" w:hAnsi="Segoe UI Light"/>
                        <w:b/>
                        <w:color w:val="0000FF"/>
                      </w:rPr>
                      <w:fldChar w:fldCharType="begin"/>
                    </w:r>
                    <w:r w:rsidR="00A75F75">
                      <w:rPr>
                        <w:rFonts w:ascii="Segoe UI Light" w:hAnsi="Segoe UI Light"/>
                        <w:b/>
                        <w:color w:val="0000FF"/>
                      </w:rPr>
                      <w:instrText xml:space="preserve"> REF  BSNo  \* MERGEFORMAT </w:instrText>
                    </w:r>
                    <w:r w:rsidR="00A75F75">
                      <w:rPr>
                        <w:rFonts w:ascii="Segoe UI Light" w:hAnsi="Segoe UI Light"/>
                        <w:b/>
                        <w:color w:val="0000FF"/>
                      </w:rPr>
                      <w:fldChar w:fldCharType="separate"/>
                    </w:r>
                    <w:r w:rsidR="007B76FB" w:rsidRPr="001548EB">
                      <w:rPr>
                        <w:rFonts w:ascii="Segoe UI Light" w:eastAsia="Times New Roman" w:hAnsi="Segoe UI Light" w:cs="Times New Roman"/>
                        <w:b/>
                        <w:bCs/>
                        <w:color w:val="FF0000"/>
                      </w:rPr>
                      <w:t>0</w:t>
                    </w:r>
                    <w:r w:rsidR="007B76FB">
                      <w:rPr>
                        <w:rFonts w:ascii="Segoe UI Light" w:eastAsia="Times New Roman" w:hAnsi="Segoe UI Light" w:cs="Times New Roman"/>
                        <w:b/>
                        <w:bCs/>
                        <w:color w:val="FF0000"/>
                      </w:rPr>
                      <w:t>9</w:t>
                    </w:r>
                    <w:r w:rsidR="007B76FB" w:rsidRPr="001548EB">
                      <w:rPr>
                        <w:rFonts w:ascii="Segoe UI Light" w:eastAsia="Times New Roman" w:hAnsi="Segoe UI Light" w:cs="Times New Roman"/>
                        <w:b/>
                        <w:bCs/>
                        <w:color w:val="FF0000"/>
                      </w:rPr>
                      <w:t>/15US</w:t>
                    </w:r>
                    <w:r w:rsidR="00A75F75">
                      <w:rPr>
                        <w:rFonts w:ascii="Segoe UI Light" w:hAnsi="Segoe UI Light"/>
                        <w:b/>
                        <w:color w:val="0000FF"/>
                      </w:rPr>
                      <w:fldChar w:fldCharType="end"/>
                    </w:r>
                  </w:p>
                </w:txbxContent>
              </v:textbox>
            </v:shape>
          </w:pict>
        </mc:Fallback>
      </mc:AlternateContent>
    </w:r>
    <w:r>
      <w:rPr>
        <w:rFonts w:ascii="Calibri" w:eastAsia="Times New Roman" w:hAnsi="Calibri" w:cs="Times New Roman"/>
        <w:noProof/>
        <w:color w:val="000000"/>
      </w:rPr>
      <w:drawing>
        <wp:anchor distT="0" distB="0" distL="114300" distR="114300" simplePos="0" relativeHeight="251659264" behindDoc="0" locked="0" layoutInCell="1" allowOverlap="1" wp14:anchorId="32BF6C65" wp14:editId="74AE33F5">
          <wp:simplePos x="0" y="0"/>
          <wp:positionH relativeFrom="column">
            <wp:posOffset>487680</wp:posOffset>
          </wp:positionH>
          <wp:positionV relativeFrom="paragraph">
            <wp:posOffset>-76200</wp:posOffset>
          </wp:positionV>
          <wp:extent cx="2581275" cy="381000"/>
          <wp:effectExtent l="0" t="0" r="9525" b="0"/>
          <wp:wrapNone/>
          <wp:docPr id="2" name="Picture 2" descr="cid:image003.jpg@01CE61DA.831DB4D0"/>
          <wp:cNvGraphicFramePr/>
          <a:graphic xmlns:a="http://schemas.openxmlformats.org/drawingml/2006/main">
            <a:graphicData uri="http://schemas.openxmlformats.org/drawingml/2006/picture">
              <pic:pic xmlns:pic="http://schemas.openxmlformats.org/drawingml/2006/picture">
                <pic:nvPicPr>
                  <pic:cNvPr id="2" name="Picture 1" descr="cid:image003.jpg@01CE61DA.831DB4D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127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C4D"/>
    <w:multiLevelType w:val="hybridMultilevel"/>
    <w:tmpl w:val="DDBC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94FB1"/>
    <w:multiLevelType w:val="hybridMultilevel"/>
    <w:tmpl w:val="77D0DF70"/>
    <w:lvl w:ilvl="0" w:tplc="B044A0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52FBC"/>
    <w:multiLevelType w:val="hybridMultilevel"/>
    <w:tmpl w:val="3D0690FC"/>
    <w:lvl w:ilvl="0" w:tplc="3D0C42F4">
      <w:start w:val="1"/>
      <w:numFmt w:val="decimal"/>
      <w:lvlText w:val="%1."/>
      <w:lvlJc w:val="left"/>
      <w:pPr>
        <w:ind w:left="670" w:hanging="45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nsid w:val="470305AC"/>
    <w:multiLevelType w:val="hybridMultilevel"/>
    <w:tmpl w:val="B3A8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77D05"/>
    <w:multiLevelType w:val="hybridMultilevel"/>
    <w:tmpl w:val="DFB0E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870AE"/>
    <w:multiLevelType w:val="hybridMultilevel"/>
    <w:tmpl w:val="3D0690FC"/>
    <w:lvl w:ilvl="0" w:tplc="3D0C42F4">
      <w:start w:val="1"/>
      <w:numFmt w:val="decimal"/>
      <w:lvlText w:val="%1."/>
      <w:lvlJc w:val="left"/>
      <w:pPr>
        <w:ind w:left="670" w:hanging="45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68071569"/>
    <w:multiLevelType w:val="hybridMultilevel"/>
    <w:tmpl w:val="4906F6F0"/>
    <w:lvl w:ilvl="0" w:tplc="3D0C42F4">
      <w:start w:val="1"/>
      <w:numFmt w:val="decimal"/>
      <w:lvlText w:val="%1."/>
      <w:lvlJc w:val="left"/>
      <w:pPr>
        <w:ind w:left="670" w:hanging="45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1B"/>
    <w:rsid w:val="00037D89"/>
    <w:rsid w:val="000B1014"/>
    <w:rsid w:val="000B7639"/>
    <w:rsid w:val="00122836"/>
    <w:rsid w:val="001548EB"/>
    <w:rsid w:val="001D5DE4"/>
    <w:rsid w:val="001F3401"/>
    <w:rsid w:val="00206D9C"/>
    <w:rsid w:val="00326BD5"/>
    <w:rsid w:val="00330FF5"/>
    <w:rsid w:val="003322BB"/>
    <w:rsid w:val="003E7551"/>
    <w:rsid w:val="00474044"/>
    <w:rsid w:val="004947BF"/>
    <w:rsid w:val="005206B4"/>
    <w:rsid w:val="00542428"/>
    <w:rsid w:val="005C7E8E"/>
    <w:rsid w:val="006C2066"/>
    <w:rsid w:val="006F18C7"/>
    <w:rsid w:val="0077450C"/>
    <w:rsid w:val="00783033"/>
    <w:rsid w:val="007B76FB"/>
    <w:rsid w:val="007C329D"/>
    <w:rsid w:val="00800453"/>
    <w:rsid w:val="0080616B"/>
    <w:rsid w:val="00816285"/>
    <w:rsid w:val="008371FA"/>
    <w:rsid w:val="00845370"/>
    <w:rsid w:val="008C6119"/>
    <w:rsid w:val="008F34C7"/>
    <w:rsid w:val="00940DB6"/>
    <w:rsid w:val="009744F3"/>
    <w:rsid w:val="009A3E69"/>
    <w:rsid w:val="009D12D5"/>
    <w:rsid w:val="00A36A1B"/>
    <w:rsid w:val="00A64F5B"/>
    <w:rsid w:val="00A75F75"/>
    <w:rsid w:val="00AC638D"/>
    <w:rsid w:val="00AE5BD1"/>
    <w:rsid w:val="00B0111B"/>
    <w:rsid w:val="00B12C78"/>
    <w:rsid w:val="00B1652F"/>
    <w:rsid w:val="00B171E2"/>
    <w:rsid w:val="00B9628F"/>
    <w:rsid w:val="00BA5A9F"/>
    <w:rsid w:val="00BB5D45"/>
    <w:rsid w:val="00BD6808"/>
    <w:rsid w:val="00BE22EB"/>
    <w:rsid w:val="00C23433"/>
    <w:rsid w:val="00C6735E"/>
    <w:rsid w:val="00CB6005"/>
    <w:rsid w:val="00CC70C8"/>
    <w:rsid w:val="00D579C8"/>
    <w:rsid w:val="00DA261C"/>
    <w:rsid w:val="00DB33C1"/>
    <w:rsid w:val="00E14F3A"/>
    <w:rsid w:val="00E625F8"/>
    <w:rsid w:val="00EC6610"/>
    <w:rsid w:val="00FB7451"/>
    <w:rsid w:val="00FC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EB"/>
  </w:style>
  <w:style w:type="paragraph" w:styleId="Footer">
    <w:name w:val="footer"/>
    <w:basedOn w:val="Normal"/>
    <w:link w:val="FooterChar"/>
    <w:uiPriority w:val="99"/>
    <w:unhideWhenUsed/>
    <w:rsid w:val="0015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B"/>
  </w:style>
  <w:style w:type="paragraph" w:styleId="ListParagraph">
    <w:name w:val="List Paragraph"/>
    <w:basedOn w:val="Normal"/>
    <w:uiPriority w:val="34"/>
    <w:qFormat/>
    <w:rsid w:val="008371FA"/>
    <w:pPr>
      <w:ind w:left="720"/>
      <w:contextualSpacing/>
    </w:pPr>
  </w:style>
  <w:style w:type="paragraph" w:styleId="BalloonText">
    <w:name w:val="Balloon Text"/>
    <w:basedOn w:val="Normal"/>
    <w:link w:val="BalloonTextChar"/>
    <w:uiPriority w:val="99"/>
    <w:semiHidden/>
    <w:unhideWhenUsed/>
    <w:rsid w:val="0077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0C"/>
    <w:rPr>
      <w:rFonts w:ascii="Tahoma" w:hAnsi="Tahoma" w:cs="Tahoma"/>
      <w:sz w:val="16"/>
      <w:szCs w:val="16"/>
    </w:rPr>
  </w:style>
  <w:style w:type="character" w:styleId="PlaceholderText">
    <w:name w:val="Placeholder Text"/>
    <w:basedOn w:val="DefaultParagraphFont"/>
    <w:uiPriority w:val="99"/>
    <w:semiHidden/>
    <w:rsid w:val="00A75F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EB"/>
  </w:style>
  <w:style w:type="paragraph" w:styleId="Footer">
    <w:name w:val="footer"/>
    <w:basedOn w:val="Normal"/>
    <w:link w:val="FooterChar"/>
    <w:uiPriority w:val="99"/>
    <w:unhideWhenUsed/>
    <w:rsid w:val="0015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B"/>
  </w:style>
  <w:style w:type="paragraph" w:styleId="ListParagraph">
    <w:name w:val="List Paragraph"/>
    <w:basedOn w:val="Normal"/>
    <w:uiPriority w:val="34"/>
    <w:qFormat/>
    <w:rsid w:val="008371FA"/>
    <w:pPr>
      <w:ind w:left="720"/>
      <w:contextualSpacing/>
    </w:pPr>
  </w:style>
  <w:style w:type="paragraph" w:styleId="BalloonText">
    <w:name w:val="Balloon Text"/>
    <w:basedOn w:val="Normal"/>
    <w:link w:val="BalloonTextChar"/>
    <w:uiPriority w:val="99"/>
    <w:semiHidden/>
    <w:unhideWhenUsed/>
    <w:rsid w:val="0077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0C"/>
    <w:rPr>
      <w:rFonts w:ascii="Tahoma" w:hAnsi="Tahoma" w:cs="Tahoma"/>
      <w:sz w:val="16"/>
      <w:szCs w:val="16"/>
    </w:rPr>
  </w:style>
  <w:style w:type="character" w:styleId="PlaceholderText">
    <w:name w:val="Placeholder Text"/>
    <w:basedOn w:val="DefaultParagraphFont"/>
    <w:uiPriority w:val="99"/>
    <w:semiHidden/>
    <w:rsid w:val="00A75F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10.jpg@01D080E7.6C82DA6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0-01-EMIC-USA%20Inc\2015\Navim-USA\01-Safety%20Bulletins\SAFETY%20BULLETTIN%20XX-2015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8A23AF0C334547998DDB73F4D78C49"/>
        <w:category>
          <w:name w:val="General"/>
          <w:gallery w:val="placeholder"/>
        </w:category>
        <w:types>
          <w:type w:val="bbPlcHdr"/>
        </w:types>
        <w:behaviors>
          <w:behavior w:val="content"/>
        </w:behaviors>
        <w:guid w:val="{06B81E5B-7FB3-4FDE-9305-4BBBF266D15B}"/>
      </w:docPartPr>
      <w:docPartBody>
        <w:p w:rsidR="00EC3564" w:rsidRDefault="0036443D">
          <w:pPr>
            <w:pStyle w:val="728A23AF0C334547998DDB73F4D78C49"/>
          </w:pPr>
          <w:r w:rsidRPr="008F6358">
            <w:rPr>
              <w:rStyle w:val="PlaceholderText"/>
            </w:rPr>
            <w:t>Click here to enter a date.</w:t>
          </w:r>
        </w:p>
      </w:docPartBody>
    </w:docPart>
    <w:docPart>
      <w:docPartPr>
        <w:name w:val="CE1C32F67C474300888DC9AE8DB18ABB"/>
        <w:category>
          <w:name w:val="General"/>
          <w:gallery w:val="placeholder"/>
        </w:category>
        <w:types>
          <w:type w:val="bbPlcHdr"/>
        </w:types>
        <w:behaviors>
          <w:behavior w:val="content"/>
        </w:behaviors>
        <w:guid w:val="{6B6C7026-CA73-4A4E-AD51-F53BF4AFF0CD}"/>
      </w:docPartPr>
      <w:docPartBody>
        <w:p w:rsidR="00EC3564" w:rsidRDefault="0036443D">
          <w:pPr>
            <w:pStyle w:val="CE1C32F67C474300888DC9AE8DB18ABB"/>
          </w:pPr>
          <w:r w:rsidRPr="008F635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3D"/>
    <w:rsid w:val="000C3214"/>
    <w:rsid w:val="003332F6"/>
    <w:rsid w:val="0036443D"/>
    <w:rsid w:val="00506A34"/>
    <w:rsid w:val="00710E0C"/>
    <w:rsid w:val="00EC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8A23AF0C334547998DDB73F4D78C49">
    <w:name w:val="728A23AF0C334547998DDB73F4D78C49"/>
  </w:style>
  <w:style w:type="paragraph" w:customStyle="1" w:styleId="CE1C32F67C474300888DC9AE8DB18ABB">
    <w:name w:val="CE1C32F67C474300888DC9AE8DB18A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8A23AF0C334547998DDB73F4D78C49">
    <w:name w:val="728A23AF0C334547998DDB73F4D78C49"/>
  </w:style>
  <w:style w:type="paragraph" w:customStyle="1" w:styleId="CE1C32F67C474300888DC9AE8DB18ABB">
    <w:name w:val="CE1C32F67C474300888DC9AE8DB18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E915-78CC-47ED-9CAD-6D10E1DC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 BULLETTIN XX-2015US</Template>
  <TotalTime>121</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 Lucignani</dc:creator>
  <cp:lastModifiedBy>Gianfranco Lucignani</cp:lastModifiedBy>
  <cp:revision>17</cp:revision>
  <cp:lastPrinted>2015-10-14T22:33:00Z</cp:lastPrinted>
  <dcterms:created xsi:type="dcterms:W3CDTF">2015-10-12T22:25:00Z</dcterms:created>
  <dcterms:modified xsi:type="dcterms:W3CDTF">2015-10-31T18:21:00Z</dcterms:modified>
</cp:coreProperties>
</file>