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1722"/>
        <w:gridCol w:w="3558"/>
        <w:gridCol w:w="2145"/>
        <w:gridCol w:w="740"/>
        <w:gridCol w:w="2275"/>
      </w:tblGrid>
      <w:tr w:rsidR="007C329D" w:rsidRPr="001548EB" w:rsidTr="0077450C">
        <w:trPr>
          <w:trHeight w:val="345"/>
          <w:jc w:val="center"/>
        </w:trPr>
        <w:tc>
          <w:tcPr>
            <w:tcW w:w="1722" w:type="dxa"/>
            <w:vMerge w:val="restart"/>
            <w:shd w:val="clear" w:color="auto" w:fill="auto"/>
            <w:vAlign w:val="center"/>
            <w:hideMark/>
          </w:tcPr>
          <w:p w:rsidR="007C329D" w:rsidRPr="001548EB" w:rsidRDefault="007C329D" w:rsidP="007C329D">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DATE:</w:t>
            </w:r>
          </w:p>
        </w:tc>
        <w:sdt>
          <w:sdtPr>
            <w:rPr>
              <w:rFonts w:ascii="Segoe UI Light" w:eastAsia="Times New Roman" w:hAnsi="Segoe UI Light" w:cs="Times New Roman"/>
              <w:b/>
              <w:bCs/>
              <w:color w:val="0000FF"/>
            </w:rPr>
            <w:id w:val="-695161837"/>
            <w:placeholder>
              <w:docPart w:val="DECBA4D8251047CC96B4C4FE04B498AB"/>
            </w:placeholder>
            <w:date w:fullDate="2015-10-20T00:00:00Z">
              <w:dateFormat w:val="M/d/yyyy"/>
              <w:lid w:val="en-US"/>
              <w:storeMappedDataAs w:val="dateTime"/>
              <w:calendar w:val="gregorian"/>
            </w:date>
          </w:sdtPr>
          <w:sdtEndPr/>
          <w:sdtContent>
            <w:tc>
              <w:tcPr>
                <w:tcW w:w="3558" w:type="dxa"/>
                <w:vMerge w:val="restart"/>
                <w:shd w:val="clear" w:color="auto" w:fill="auto"/>
                <w:vAlign w:val="center"/>
              </w:tcPr>
              <w:p w:rsidR="007C329D" w:rsidRPr="001548EB" w:rsidRDefault="006110EE" w:rsidP="001548EB">
                <w:pPr>
                  <w:spacing w:after="0" w:line="240" w:lineRule="auto"/>
                  <w:rPr>
                    <w:rFonts w:ascii="Segoe UI Light" w:eastAsia="Times New Roman" w:hAnsi="Segoe UI Light" w:cs="Times New Roman"/>
                    <w:b/>
                    <w:bCs/>
                    <w:color w:val="0000FF"/>
                  </w:rPr>
                </w:pPr>
                <w:r>
                  <w:rPr>
                    <w:rFonts w:ascii="Segoe UI Light" w:eastAsia="Times New Roman" w:hAnsi="Segoe UI Light" w:cs="Times New Roman"/>
                    <w:b/>
                    <w:bCs/>
                    <w:color w:val="0000FF"/>
                  </w:rPr>
                  <w:t>10/20/2015</w:t>
                </w:r>
              </w:p>
            </w:tc>
          </w:sdtContent>
        </w:sdt>
        <w:tc>
          <w:tcPr>
            <w:tcW w:w="2885" w:type="dxa"/>
            <w:gridSpan w:val="2"/>
            <w:shd w:val="clear" w:color="auto" w:fill="auto"/>
            <w:vAlign w:val="center"/>
            <w:hideMark/>
          </w:tcPr>
          <w:p w:rsidR="007C329D" w:rsidRPr="001548EB" w:rsidRDefault="007C329D" w:rsidP="001548EB">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MARINE SAFETY BULLETIN:</w:t>
            </w:r>
          </w:p>
        </w:tc>
        <w:tc>
          <w:tcPr>
            <w:tcW w:w="2275" w:type="dxa"/>
            <w:shd w:val="clear" w:color="auto" w:fill="auto"/>
            <w:vAlign w:val="center"/>
            <w:hideMark/>
          </w:tcPr>
          <w:p w:rsidR="007C329D" w:rsidRPr="001548EB" w:rsidRDefault="007C329D" w:rsidP="000B1014">
            <w:pPr>
              <w:spacing w:after="0" w:line="240" w:lineRule="auto"/>
              <w:rPr>
                <w:rFonts w:ascii="Segoe UI Light" w:eastAsia="Times New Roman" w:hAnsi="Segoe UI Light" w:cs="Times New Roman"/>
                <w:b/>
                <w:bCs/>
                <w:color w:val="FF0000"/>
              </w:rPr>
            </w:pPr>
            <w:bookmarkStart w:id="0" w:name="BSNo"/>
            <w:r w:rsidRPr="001548EB">
              <w:rPr>
                <w:rFonts w:ascii="Segoe UI Light" w:eastAsia="Times New Roman" w:hAnsi="Segoe UI Light" w:cs="Times New Roman"/>
                <w:b/>
                <w:bCs/>
                <w:color w:val="FF0000"/>
              </w:rPr>
              <w:t>0</w:t>
            </w:r>
            <w:r w:rsidR="007E6944">
              <w:rPr>
                <w:rFonts w:ascii="Segoe UI Light" w:eastAsia="Times New Roman" w:hAnsi="Segoe UI Light" w:cs="Times New Roman"/>
                <w:b/>
                <w:bCs/>
                <w:color w:val="FF0000"/>
              </w:rPr>
              <w:t>5</w:t>
            </w:r>
            <w:r w:rsidRPr="001548EB">
              <w:rPr>
                <w:rFonts w:ascii="Segoe UI Light" w:eastAsia="Times New Roman" w:hAnsi="Segoe UI Light" w:cs="Times New Roman"/>
                <w:b/>
                <w:bCs/>
                <w:color w:val="FF0000"/>
              </w:rPr>
              <w:t>/15US</w:t>
            </w:r>
            <w:bookmarkEnd w:id="0"/>
          </w:p>
        </w:tc>
      </w:tr>
      <w:tr w:rsidR="007C329D" w:rsidRPr="001548EB" w:rsidTr="0077450C">
        <w:trPr>
          <w:trHeight w:val="345"/>
          <w:jc w:val="center"/>
        </w:trPr>
        <w:tc>
          <w:tcPr>
            <w:tcW w:w="1722" w:type="dxa"/>
            <w:vMerge/>
            <w:vAlign w:val="center"/>
            <w:hideMark/>
          </w:tcPr>
          <w:p w:rsidR="007C329D" w:rsidRPr="001548EB" w:rsidRDefault="007C329D" w:rsidP="001548EB">
            <w:pPr>
              <w:spacing w:after="0" w:line="240" w:lineRule="auto"/>
              <w:rPr>
                <w:rFonts w:ascii="Segoe UI Light" w:eastAsia="Times New Roman" w:hAnsi="Segoe UI Light" w:cs="Times New Roman"/>
                <w:b/>
                <w:bCs/>
                <w:color w:val="0000FF"/>
              </w:rPr>
            </w:pPr>
          </w:p>
        </w:tc>
        <w:tc>
          <w:tcPr>
            <w:tcW w:w="3558" w:type="dxa"/>
            <w:vMerge/>
            <w:vAlign w:val="center"/>
          </w:tcPr>
          <w:p w:rsidR="007C329D" w:rsidRPr="001548EB" w:rsidRDefault="007C329D" w:rsidP="001548EB">
            <w:pPr>
              <w:spacing w:after="0" w:line="240" w:lineRule="auto"/>
              <w:rPr>
                <w:rFonts w:ascii="Segoe UI Light" w:eastAsia="Times New Roman" w:hAnsi="Segoe UI Light" w:cs="Times New Roman"/>
                <w:b/>
                <w:bCs/>
                <w:color w:val="0000FF"/>
              </w:rPr>
            </w:pPr>
          </w:p>
        </w:tc>
        <w:tc>
          <w:tcPr>
            <w:tcW w:w="2885" w:type="dxa"/>
            <w:gridSpan w:val="2"/>
            <w:shd w:val="clear" w:color="auto" w:fill="auto"/>
            <w:vAlign w:val="center"/>
            <w:hideMark/>
          </w:tcPr>
          <w:p w:rsidR="007C329D" w:rsidRPr="001548EB" w:rsidRDefault="007C329D" w:rsidP="001548EB">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 xml:space="preserve">PRIORITY LEVEL: </w:t>
            </w:r>
          </w:p>
        </w:tc>
        <w:tc>
          <w:tcPr>
            <w:tcW w:w="2275" w:type="dxa"/>
            <w:shd w:val="clear" w:color="auto" w:fill="auto"/>
            <w:vAlign w:val="center"/>
            <w:hideMark/>
          </w:tcPr>
          <w:sdt>
            <w:sdtPr>
              <w:rPr>
                <w:rFonts w:ascii="Segoe UI Light" w:eastAsia="Times New Roman" w:hAnsi="Segoe UI Light" w:cs="Times New Roman"/>
                <w:b/>
                <w:bCs/>
                <w:color w:val="FF0000"/>
              </w:rPr>
              <w:id w:val="747154231"/>
              <w:placeholder>
                <w:docPart w:val="3F7D21C9733549859C6EFBCB0EF1F27F"/>
              </w:placeholder>
              <w:dropDownList>
                <w:listItem w:value="Choose an item."/>
                <w:listItem w:displayText="HIGH" w:value="HIGH"/>
                <w:listItem w:displayText="MEDIUM" w:value="MEDIUM"/>
                <w:listItem w:displayText="LOW" w:value="LOW"/>
              </w:dropDownList>
            </w:sdtPr>
            <w:sdtEndPr/>
            <w:sdtContent>
              <w:p w:rsidR="007C329D" w:rsidRPr="001548EB" w:rsidRDefault="006110EE" w:rsidP="001548EB">
                <w:pPr>
                  <w:spacing w:after="0" w:line="240" w:lineRule="auto"/>
                  <w:rPr>
                    <w:rFonts w:ascii="Segoe UI Light" w:eastAsia="Times New Roman" w:hAnsi="Segoe UI Light" w:cs="Times New Roman"/>
                    <w:b/>
                    <w:bCs/>
                    <w:color w:val="FF0000"/>
                  </w:rPr>
                </w:pPr>
                <w:r>
                  <w:rPr>
                    <w:rFonts w:ascii="Segoe UI Light" w:eastAsia="Times New Roman" w:hAnsi="Segoe UI Light" w:cs="Times New Roman"/>
                    <w:b/>
                    <w:bCs/>
                    <w:color w:val="FF0000"/>
                  </w:rPr>
                  <w:t>HIGH</w:t>
                </w:r>
              </w:p>
            </w:sdtContent>
          </w:sdt>
        </w:tc>
      </w:tr>
      <w:tr w:rsidR="001548EB" w:rsidRPr="001548EB" w:rsidTr="0077450C">
        <w:trPr>
          <w:trHeight w:val="405"/>
          <w:jc w:val="center"/>
        </w:trPr>
        <w:tc>
          <w:tcPr>
            <w:tcW w:w="10440" w:type="dxa"/>
            <w:gridSpan w:val="5"/>
            <w:shd w:val="clear" w:color="auto" w:fill="auto"/>
            <w:vAlign w:val="center"/>
            <w:hideMark/>
          </w:tcPr>
          <w:p w:rsidR="001548EB" w:rsidRPr="001548EB" w:rsidRDefault="001548EB" w:rsidP="007E6944">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EQUIPMENT:  </w:t>
            </w:r>
            <w:r w:rsidR="007E6944" w:rsidRPr="007E6944">
              <w:rPr>
                <w:rFonts w:ascii="Segoe UI Light" w:eastAsia="Times New Roman" w:hAnsi="Segoe UI Light" w:cs="Times New Roman"/>
                <w:b/>
                <w:bCs/>
                <w:color w:val="FF0000"/>
                <w:sz w:val="28"/>
                <w:szCs w:val="28"/>
              </w:rPr>
              <w:t>Hydraulic accumulator - Piston type</w:t>
            </w:r>
          </w:p>
        </w:tc>
      </w:tr>
      <w:tr w:rsidR="001548EB" w:rsidRPr="001548EB" w:rsidTr="0077450C">
        <w:trPr>
          <w:trHeight w:val="345"/>
          <w:jc w:val="center"/>
        </w:trPr>
        <w:tc>
          <w:tcPr>
            <w:tcW w:w="10440" w:type="dxa"/>
            <w:gridSpan w:val="5"/>
            <w:shd w:val="clear" w:color="auto" w:fill="auto"/>
            <w:vAlign w:val="center"/>
            <w:hideMark/>
          </w:tcPr>
          <w:p w:rsidR="001548EB" w:rsidRPr="00C23433" w:rsidRDefault="001548EB" w:rsidP="004947BF">
            <w:pPr>
              <w:spacing w:after="0" w:line="240" w:lineRule="auto"/>
              <w:rPr>
                <w:rFonts w:ascii="Segoe UI Light" w:eastAsia="Times New Roman" w:hAnsi="Segoe UI Light" w:cs="Times New Roman"/>
                <w:color w:val="0000FF"/>
              </w:rPr>
            </w:pPr>
          </w:p>
        </w:tc>
      </w:tr>
      <w:tr w:rsidR="001548EB" w:rsidRPr="001548EB" w:rsidTr="0077450C">
        <w:trPr>
          <w:trHeight w:val="405"/>
          <w:jc w:val="center"/>
        </w:trPr>
        <w:tc>
          <w:tcPr>
            <w:tcW w:w="10440" w:type="dxa"/>
            <w:gridSpan w:val="5"/>
            <w:shd w:val="clear" w:color="auto" w:fill="auto"/>
            <w:vAlign w:val="center"/>
            <w:hideMark/>
          </w:tcPr>
          <w:p w:rsidR="001548EB" w:rsidRPr="001548EB" w:rsidRDefault="001548EB"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INSTRUCTIONS VALIDITY AND APPLICABILITY:</w:t>
            </w:r>
          </w:p>
        </w:tc>
      </w:tr>
      <w:tr w:rsidR="009A3E69" w:rsidRPr="001548EB" w:rsidTr="0077450C">
        <w:trPr>
          <w:trHeight w:val="300"/>
          <w:jc w:val="center"/>
        </w:trPr>
        <w:tc>
          <w:tcPr>
            <w:tcW w:w="10440" w:type="dxa"/>
            <w:gridSpan w:val="5"/>
            <w:shd w:val="clear" w:color="auto" w:fill="auto"/>
            <w:vAlign w:val="center"/>
          </w:tcPr>
          <w:p w:rsidR="009A3E69" w:rsidRPr="001548EB" w:rsidRDefault="009A3E69" w:rsidP="007E6944">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Pr>
                <w:rFonts w:ascii="Segoe UI Light" w:eastAsia="Symbol" w:hAnsi="Segoe UI Light" w:cs="Symbol"/>
                <w:b/>
                <w:bCs/>
                <w:color w:val="0000FF"/>
              </w:rPr>
              <w:t>Applicability</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immediate. </w:t>
            </w:r>
            <w:r w:rsidR="00542428" w:rsidRPr="00542428">
              <w:rPr>
                <w:rFonts w:ascii="Segoe UI Light" w:eastAsia="Symbol" w:hAnsi="Segoe UI Light" w:cs="Symbol"/>
                <w:color w:val="0000FF"/>
              </w:rPr>
              <w:t xml:space="preserve">The instruction of this Marine Safety Bulletin supersedes any other previous  instruction in: OMM, Service Instructions, Service Manuals, and any other instruction in written or verbal mode related to the interval of inspection of any and every </w:t>
            </w:r>
            <w:r w:rsidR="007E6944">
              <w:rPr>
                <w:rFonts w:ascii="Segoe UI Light" w:eastAsia="Symbol" w:hAnsi="Segoe UI Light" w:cs="Symbol"/>
                <w:color w:val="0000FF"/>
              </w:rPr>
              <w:t xml:space="preserve">hydraulic accumulator, piston type </w:t>
            </w:r>
            <w:r w:rsidR="00542428" w:rsidRPr="00542428">
              <w:rPr>
                <w:rFonts w:ascii="Segoe UI Light" w:eastAsia="Symbol" w:hAnsi="Segoe UI Light" w:cs="Symbol"/>
                <w:color w:val="0000FF"/>
              </w:rPr>
              <w:t>built by Tecnimpianti S.p.A.</w:t>
            </w:r>
          </w:p>
        </w:tc>
      </w:tr>
      <w:tr w:rsidR="009A3E69" w:rsidRPr="001548EB" w:rsidTr="0077450C">
        <w:trPr>
          <w:trHeight w:val="300"/>
          <w:jc w:val="center"/>
        </w:trPr>
        <w:tc>
          <w:tcPr>
            <w:tcW w:w="10440" w:type="dxa"/>
            <w:gridSpan w:val="5"/>
            <w:shd w:val="clear" w:color="auto" w:fill="auto"/>
            <w:vAlign w:val="center"/>
            <w:hideMark/>
          </w:tcPr>
          <w:p w:rsidR="009A3E69" w:rsidRPr="001548EB" w:rsidRDefault="009A3E69" w:rsidP="007E6944">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Starting date</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applied since </w:t>
            </w:r>
            <w:r w:rsidR="007E6944">
              <w:rPr>
                <w:rFonts w:ascii="Segoe UI Light" w:eastAsia="Symbol" w:hAnsi="Segoe UI Light" w:cs="Symbol"/>
                <w:color w:val="0000FF"/>
              </w:rPr>
              <w:t>1994</w:t>
            </w:r>
            <w:r w:rsidR="00542428">
              <w:rPr>
                <w:rFonts w:ascii="Segoe UI Light" w:eastAsia="Symbol" w:hAnsi="Segoe UI Light" w:cs="Symbol"/>
                <w:color w:val="0000FF"/>
              </w:rPr>
              <w:t xml:space="preserve"> on</w:t>
            </w:r>
            <w:r>
              <w:rPr>
                <w:rFonts w:ascii="Segoe UI Light" w:eastAsia="Symbol" w:hAnsi="Segoe UI Light" w:cs="Symbol"/>
                <w:color w:val="0000FF"/>
              </w:rPr>
              <w:t xml:space="preserve"> Tecnimpianti LSA </w:t>
            </w:r>
            <w:r w:rsidR="007E6944">
              <w:rPr>
                <w:rFonts w:ascii="Segoe UI Light" w:eastAsia="Symbol" w:hAnsi="Segoe UI Light" w:cs="Symbol"/>
                <w:color w:val="0000FF"/>
              </w:rPr>
              <w:t>stations with Stored Power Systems (Telescopic type arm(s))</w:t>
            </w:r>
            <w:r>
              <w:rPr>
                <w:rFonts w:ascii="Segoe UI Light" w:eastAsia="Symbol" w:hAnsi="Segoe UI Light" w:cs="Symbol"/>
                <w:color w:val="0000FF"/>
              </w:rPr>
              <w:t>.</w:t>
            </w:r>
          </w:p>
        </w:tc>
      </w:tr>
      <w:tr w:rsidR="009A3E69" w:rsidRPr="001548EB" w:rsidTr="0077450C">
        <w:trPr>
          <w:trHeight w:val="300"/>
          <w:jc w:val="center"/>
        </w:trPr>
        <w:tc>
          <w:tcPr>
            <w:tcW w:w="10440" w:type="dxa"/>
            <w:gridSpan w:val="5"/>
            <w:shd w:val="clear" w:color="auto" w:fill="auto"/>
            <w:vAlign w:val="center"/>
            <w:hideMark/>
          </w:tcPr>
          <w:p w:rsidR="009A3E69" w:rsidRPr="001548EB" w:rsidRDefault="009A3E69" w:rsidP="00A75F75">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End date</w:t>
            </w:r>
            <w:r w:rsidRPr="001548EB">
              <w:rPr>
                <w:rFonts w:ascii="Segoe UI Light" w:eastAsia="Symbol" w:hAnsi="Segoe UI Light" w:cs="Symbol"/>
                <w:color w:val="0000FF"/>
              </w:rPr>
              <w:t xml:space="preserve">:  </w:t>
            </w:r>
            <w:r>
              <w:rPr>
                <w:rFonts w:ascii="Segoe UI Light" w:eastAsia="Symbol" w:hAnsi="Segoe UI Light" w:cs="Symbol"/>
                <w:color w:val="0000FF"/>
              </w:rPr>
              <w:t>this instruction never expires.</w:t>
            </w:r>
          </w:p>
        </w:tc>
      </w:tr>
      <w:tr w:rsidR="009A3E69" w:rsidRPr="001548EB" w:rsidTr="0077450C">
        <w:trPr>
          <w:trHeight w:val="315"/>
          <w:jc w:val="center"/>
        </w:trPr>
        <w:tc>
          <w:tcPr>
            <w:tcW w:w="10440" w:type="dxa"/>
            <w:gridSpan w:val="5"/>
            <w:shd w:val="clear" w:color="auto" w:fill="auto"/>
            <w:vAlign w:val="center"/>
            <w:hideMark/>
          </w:tcPr>
          <w:p w:rsidR="009A3E69" w:rsidRPr="001548EB" w:rsidRDefault="009A3E69" w:rsidP="007E6944">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Vessel:</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all vessels with Tecnimpianti LSA </w:t>
            </w:r>
            <w:r w:rsidR="007E6944">
              <w:rPr>
                <w:rFonts w:ascii="Segoe UI Light" w:eastAsia="Symbol" w:hAnsi="Segoe UI Light" w:cs="Symbol"/>
                <w:color w:val="0000FF"/>
              </w:rPr>
              <w:t>station with telescopic arm(s)</w:t>
            </w:r>
          </w:p>
        </w:tc>
      </w:tr>
      <w:tr w:rsidR="009A3E69" w:rsidRPr="001548EB" w:rsidTr="0077450C">
        <w:trPr>
          <w:trHeight w:val="405"/>
          <w:jc w:val="center"/>
        </w:trPr>
        <w:tc>
          <w:tcPr>
            <w:tcW w:w="10440" w:type="dxa"/>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BULLETIN CONTENT AND CLARIFICATIONS:  </w:t>
            </w:r>
          </w:p>
        </w:tc>
      </w:tr>
      <w:tr w:rsidR="007E6944" w:rsidRPr="001548EB" w:rsidTr="003E1636">
        <w:trPr>
          <w:trHeight w:val="2752"/>
          <w:jc w:val="center"/>
        </w:trPr>
        <w:tc>
          <w:tcPr>
            <w:tcW w:w="7425" w:type="dxa"/>
            <w:gridSpan w:val="3"/>
            <w:shd w:val="clear" w:color="auto" w:fill="auto"/>
            <w:vAlign w:val="center"/>
            <w:hideMark/>
          </w:tcPr>
          <w:p w:rsidR="007E6944" w:rsidRPr="00BD6808" w:rsidRDefault="007E6944" w:rsidP="00BD6808">
            <w:pPr>
              <w:spacing w:after="0" w:line="240" w:lineRule="auto"/>
              <w:rPr>
                <w:rFonts w:ascii="Segoe UI Light" w:eastAsia="Times New Roman" w:hAnsi="Segoe UI Light" w:cs="Times New Roman"/>
                <w:color w:val="0000FF"/>
              </w:rPr>
            </w:pPr>
            <w:r w:rsidRPr="00BD6808">
              <w:rPr>
                <w:rFonts w:ascii="Segoe UI Light" w:eastAsia="Times New Roman" w:hAnsi="Segoe UI Light" w:cs="Times New Roman"/>
                <w:color w:val="0000FF"/>
              </w:rPr>
              <w:t xml:space="preserve">The clarification and instruction of this Bulletin applies to all inspections on every Lifeboat / Tender / Rescue LSA Station built by Tecnimpianti S.p.A. that have </w:t>
            </w:r>
            <w:r>
              <w:rPr>
                <w:rFonts w:ascii="Segoe UI Light" w:eastAsia="Times New Roman" w:hAnsi="Segoe UI Light" w:cs="Times New Roman"/>
                <w:color w:val="0000FF"/>
              </w:rPr>
              <w:t>telescopic arm(s)</w:t>
            </w:r>
            <w:r w:rsidRPr="00BD6808">
              <w:rPr>
                <w:rFonts w:ascii="Segoe UI Light" w:eastAsia="Times New Roman" w:hAnsi="Segoe UI Light" w:cs="Times New Roman"/>
                <w:color w:val="0000FF"/>
              </w:rPr>
              <w:t>.</w:t>
            </w:r>
          </w:p>
          <w:p w:rsidR="00002E7D" w:rsidRPr="00002E7D" w:rsidRDefault="00002E7D" w:rsidP="00002E7D">
            <w:pPr>
              <w:spacing w:after="0" w:line="240" w:lineRule="auto"/>
              <w:rPr>
                <w:rFonts w:ascii="Segoe UI Light" w:eastAsia="Times New Roman" w:hAnsi="Segoe UI Light" w:cs="Times New Roman"/>
                <w:color w:val="0000FF"/>
              </w:rPr>
            </w:pPr>
            <w:r w:rsidRPr="00002E7D">
              <w:rPr>
                <w:rFonts w:ascii="Segoe UI Light" w:eastAsia="Times New Roman" w:hAnsi="Segoe UI Light" w:cs="Times New Roman"/>
                <w:color w:val="0000FF"/>
              </w:rPr>
              <w:t>The hydraulic accumulator is a pressure vessel providing, for each LSA station, the volume of hydraulic fluid necessary to safely perform the launching procedure of the lifeboat also in case of blackout.</w:t>
            </w:r>
          </w:p>
          <w:p w:rsidR="00002E7D" w:rsidRDefault="00002E7D" w:rsidP="00002E7D">
            <w:pPr>
              <w:spacing w:after="0" w:line="240" w:lineRule="auto"/>
              <w:rPr>
                <w:rFonts w:ascii="Segoe UI Light" w:eastAsia="Times New Roman" w:hAnsi="Segoe UI Light" w:cs="Times New Roman"/>
                <w:color w:val="0000FF"/>
              </w:rPr>
            </w:pPr>
            <w:r w:rsidRPr="00002E7D">
              <w:rPr>
                <w:rFonts w:ascii="Segoe UI Light" w:eastAsia="Times New Roman" w:hAnsi="Segoe UI Light" w:cs="Times New Roman"/>
                <w:color w:val="0000FF"/>
              </w:rPr>
              <w:t>The accumulator</w:t>
            </w:r>
            <w:r w:rsidR="006249AF">
              <w:rPr>
                <w:rFonts w:ascii="Segoe UI Light" w:eastAsia="Times New Roman" w:hAnsi="Segoe UI Light" w:cs="Times New Roman"/>
                <w:color w:val="0000FF"/>
              </w:rPr>
              <w:t xml:space="preserve"> </w:t>
            </w:r>
            <w:r w:rsidRPr="00002E7D">
              <w:rPr>
                <w:rFonts w:ascii="Segoe UI Light" w:eastAsia="Times New Roman" w:hAnsi="Segoe UI Light" w:cs="Times New Roman"/>
                <w:color w:val="0000FF"/>
              </w:rPr>
              <w:t>includes a piston, normally kept in the top position by the hydraulic fluid pressure</w:t>
            </w:r>
            <w:r w:rsidR="00DB00B8">
              <w:rPr>
                <w:rFonts w:ascii="Segoe UI Light" w:eastAsia="Times New Roman" w:hAnsi="Segoe UI Light" w:cs="Times New Roman"/>
                <w:color w:val="0000FF"/>
              </w:rPr>
              <w:t xml:space="preserve"> that </w:t>
            </w:r>
            <w:r w:rsidRPr="00002E7D">
              <w:rPr>
                <w:rFonts w:ascii="Segoe UI Light" w:eastAsia="Times New Roman" w:hAnsi="Segoe UI Light" w:cs="Times New Roman"/>
                <w:color w:val="0000FF"/>
              </w:rPr>
              <w:t>is higher tha</w:t>
            </w:r>
            <w:r w:rsidR="00DB00B8">
              <w:rPr>
                <w:rFonts w:ascii="Segoe UI Light" w:eastAsia="Times New Roman" w:hAnsi="Segoe UI Light" w:cs="Times New Roman"/>
                <w:color w:val="0000FF"/>
              </w:rPr>
              <w:t>n</w:t>
            </w:r>
            <w:r w:rsidRPr="00002E7D">
              <w:rPr>
                <w:rFonts w:ascii="Segoe UI Light" w:eastAsia="Times New Roman" w:hAnsi="Segoe UI Light" w:cs="Times New Roman"/>
                <w:color w:val="0000FF"/>
              </w:rPr>
              <w:t xml:space="preserve"> nitrogen pressure, acting on the other surface</w:t>
            </w:r>
            <w:r w:rsidR="00DB00B8">
              <w:rPr>
                <w:rFonts w:ascii="Segoe UI Light" w:eastAsia="Times New Roman" w:hAnsi="Segoe UI Light" w:cs="Times New Roman"/>
                <w:color w:val="0000FF"/>
              </w:rPr>
              <w:t>. A</w:t>
            </w:r>
            <w:r w:rsidRPr="00002E7D">
              <w:rPr>
                <w:rFonts w:ascii="Segoe UI Light" w:eastAsia="Times New Roman" w:hAnsi="Segoe UI Light" w:cs="Times New Roman"/>
                <w:color w:val="0000FF"/>
              </w:rPr>
              <w:t xml:space="preserve"> set of nitrogen bottles of suitable total capacity is provided for each LSA station. In case of blackout, and in all other cases that may be necessary, the nitrogen pressure pushes the piston against the oil displacing the necessary volume of fluid to the hydraulic cylinders that drive the telescopic arms. The </w:t>
            </w:r>
            <w:r w:rsidR="00DB00B8">
              <w:rPr>
                <w:rFonts w:ascii="Segoe UI Light" w:eastAsia="Times New Roman" w:hAnsi="Segoe UI Light" w:cs="Times New Roman"/>
                <w:color w:val="0000FF"/>
              </w:rPr>
              <w:t>volume</w:t>
            </w:r>
            <w:r w:rsidR="00DB00B8" w:rsidRPr="00002E7D">
              <w:rPr>
                <w:rFonts w:ascii="Segoe UI Light" w:eastAsia="Times New Roman" w:hAnsi="Segoe UI Light" w:cs="Times New Roman"/>
                <w:color w:val="0000FF"/>
              </w:rPr>
              <w:t xml:space="preserve"> of fluid stored, and the capacity of the nitrogen bottles, is</w:t>
            </w:r>
            <w:r w:rsidRPr="00002E7D">
              <w:rPr>
                <w:rFonts w:ascii="Segoe UI Light" w:eastAsia="Times New Roman" w:hAnsi="Segoe UI Light" w:cs="Times New Roman"/>
                <w:color w:val="0000FF"/>
              </w:rPr>
              <w:t xml:space="preserve"> in excess to </w:t>
            </w:r>
            <w:r w:rsidR="00DB00B8">
              <w:rPr>
                <w:rFonts w:ascii="Segoe UI Light" w:eastAsia="Times New Roman" w:hAnsi="Segoe UI Light" w:cs="Times New Roman"/>
                <w:color w:val="0000FF"/>
              </w:rPr>
              <w:t xml:space="preserve">the volume </w:t>
            </w:r>
            <w:r w:rsidRPr="00002E7D">
              <w:rPr>
                <w:rFonts w:ascii="Segoe UI Light" w:eastAsia="Times New Roman" w:hAnsi="Segoe UI Light" w:cs="Times New Roman"/>
                <w:color w:val="0000FF"/>
              </w:rPr>
              <w:t xml:space="preserve">needed for the full extension of the cylinder </w:t>
            </w:r>
            <w:r w:rsidR="00DB00B8" w:rsidRPr="00002E7D">
              <w:rPr>
                <w:rFonts w:ascii="Segoe UI Light" w:eastAsia="Times New Roman" w:hAnsi="Segoe UI Light" w:cs="Times New Roman"/>
                <w:color w:val="0000FF"/>
              </w:rPr>
              <w:t>permit</w:t>
            </w:r>
            <w:r w:rsidR="00DB00B8">
              <w:rPr>
                <w:rFonts w:ascii="Segoe UI Light" w:eastAsia="Times New Roman" w:hAnsi="Segoe UI Light" w:cs="Times New Roman"/>
                <w:color w:val="0000FF"/>
              </w:rPr>
              <w:t>ting</w:t>
            </w:r>
            <w:r w:rsidRPr="00002E7D">
              <w:rPr>
                <w:rFonts w:ascii="Segoe UI Light" w:eastAsia="Times New Roman" w:hAnsi="Segoe UI Light" w:cs="Times New Roman"/>
                <w:color w:val="0000FF"/>
              </w:rPr>
              <w:t xml:space="preserve"> also the adjustment of the boat position at embarkation deck </w:t>
            </w:r>
            <w:r w:rsidR="00DB00B8">
              <w:rPr>
                <w:rFonts w:ascii="Segoe UI Light" w:eastAsia="Times New Roman" w:hAnsi="Segoe UI Light" w:cs="Times New Roman"/>
                <w:color w:val="0000FF"/>
              </w:rPr>
              <w:t xml:space="preserve">as </w:t>
            </w:r>
            <w:r w:rsidRPr="00002E7D">
              <w:rPr>
                <w:rFonts w:ascii="Segoe UI Light" w:eastAsia="Times New Roman" w:hAnsi="Segoe UI Light" w:cs="Times New Roman"/>
                <w:color w:val="0000FF"/>
              </w:rPr>
              <w:t>needed.</w:t>
            </w:r>
          </w:p>
          <w:p w:rsidR="00564DC7" w:rsidRDefault="00564DC7" w:rsidP="007E6944">
            <w:pPr>
              <w:spacing w:after="0" w:line="240" w:lineRule="auto"/>
              <w:rPr>
                <w:rFonts w:ascii="Segoe UI Light" w:eastAsia="Times New Roman" w:hAnsi="Segoe UI Light" w:cs="Times New Roman"/>
                <w:color w:val="0000FF"/>
              </w:rPr>
            </w:pPr>
            <w:r w:rsidRPr="00564DC7">
              <w:rPr>
                <w:rFonts w:ascii="Segoe UI Light" w:eastAsia="Times New Roman" w:hAnsi="Segoe UI Light" w:cs="Times New Roman"/>
                <w:color w:val="0000FF"/>
              </w:rPr>
              <w:t>The above performances have been checked and the systems have performed their work well over the minimum limits of SOLAS rules also in real conditions of ship abandon (see Costa Concordia).</w:t>
            </w:r>
          </w:p>
          <w:p w:rsidR="00564DC7" w:rsidRDefault="00DB00B8"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The hydraulic accumulator </w:t>
            </w:r>
            <w:r w:rsidR="00564DC7">
              <w:rPr>
                <w:rFonts w:ascii="Segoe UI Light" w:eastAsia="Times New Roman" w:hAnsi="Segoe UI Light" w:cs="Times New Roman"/>
                <w:color w:val="0000FF"/>
              </w:rPr>
              <w:t>operate</w:t>
            </w:r>
            <w:r>
              <w:rPr>
                <w:rFonts w:ascii="Segoe UI Light" w:eastAsia="Times New Roman" w:hAnsi="Segoe UI Light" w:cs="Times New Roman"/>
                <w:color w:val="0000FF"/>
              </w:rPr>
              <w:t>s</w:t>
            </w:r>
            <w:r w:rsidR="00564DC7">
              <w:rPr>
                <w:rFonts w:ascii="Segoe UI Light" w:eastAsia="Times New Roman" w:hAnsi="Segoe UI Light" w:cs="Times New Roman"/>
                <w:color w:val="0000FF"/>
              </w:rPr>
              <w:t xml:space="preserve"> any time it is operated the LSA station.</w:t>
            </w:r>
          </w:p>
          <w:p w:rsidR="007E6944" w:rsidRDefault="00564DC7"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T</w:t>
            </w:r>
            <w:r w:rsidR="007E6944" w:rsidRPr="00BD6808">
              <w:rPr>
                <w:rFonts w:ascii="Segoe UI Light" w:eastAsia="Times New Roman" w:hAnsi="Segoe UI Light" w:cs="Times New Roman"/>
                <w:color w:val="0000FF"/>
              </w:rPr>
              <w:t>he present yearly interval of inspection foresees:</w:t>
            </w:r>
          </w:p>
          <w:p w:rsidR="00DB00B8" w:rsidRDefault="007D46A8" w:rsidP="007D46A8">
            <w:pPr>
              <w:pStyle w:val="ListParagraph"/>
              <w:numPr>
                <w:ilvl w:val="0"/>
                <w:numId w:val="6"/>
              </w:numPr>
              <w:spacing w:after="0" w:line="240" w:lineRule="auto"/>
              <w:ind w:left="477" w:hanging="360"/>
              <w:rPr>
                <w:rFonts w:ascii="Segoe UI Light" w:eastAsia="Times New Roman" w:hAnsi="Segoe UI Light" w:cs="Times New Roman"/>
                <w:color w:val="0000FF"/>
              </w:rPr>
            </w:pPr>
            <w:r w:rsidRPr="007D46A8">
              <w:rPr>
                <w:rFonts w:ascii="Segoe UI Light" w:eastAsia="Times New Roman" w:hAnsi="Segoe UI Light" w:cs="Times New Roman"/>
                <w:color w:val="0000FF"/>
              </w:rPr>
              <w:t>Check for nitrogen and hydraulic fluid leakage</w:t>
            </w:r>
            <w:r>
              <w:rPr>
                <w:rFonts w:ascii="Segoe UI Light" w:eastAsia="Times New Roman" w:hAnsi="Segoe UI Light" w:cs="Times New Roman"/>
                <w:color w:val="0000FF"/>
              </w:rPr>
              <w:t>.</w:t>
            </w:r>
          </w:p>
          <w:p w:rsidR="007D46A8" w:rsidRDefault="007D46A8" w:rsidP="007D46A8">
            <w:pPr>
              <w:pStyle w:val="ListParagraph"/>
              <w:numPr>
                <w:ilvl w:val="0"/>
                <w:numId w:val="6"/>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Check of corrosion condition on body, covers and bolts</w:t>
            </w:r>
          </w:p>
          <w:p w:rsidR="00DB00B8" w:rsidRDefault="00DB00B8" w:rsidP="00DB00B8">
            <w:pPr>
              <w:pStyle w:val="ListParagraph"/>
              <w:numPr>
                <w:ilvl w:val="0"/>
                <w:numId w:val="6"/>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Check of hydraulic fluid leakage on nitrogen side.</w:t>
            </w:r>
          </w:p>
          <w:p w:rsidR="007D46A8" w:rsidRDefault="007D46A8" w:rsidP="00DB00B8">
            <w:pPr>
              <w:pStyle w:val="ListParagraph"/>
              <w:numPr>
                <w:ilvl w:val="0"/>
                <w:numId w:val="6"/>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Check of the correct indication of the level switch that detect the piston top position.</w:t>
            </w:r>
          </w:p>
          <w:p w:rsidR="002A67AF" w:rsidRDefault="002A67AF" w:rsidP="007D46A8">
            <w:pPr>
              <w:spacing w:after="0" w:line="240" w:lineRule="auto"/>
              <w:rPr>
                <w:rFonts w:ascii="Segoe UI Light" w:eastAsia="Times New Roman" w:hAnsi="Segoe UI Light" w:cs="Times New Roman"/>
                <w:color w:val="0000FF"/>
              </w:rPr>
            </w:pPr>
            <w:r w:rsidRPr="002A67AF">
              <w:rPr>
                <w:rFonts w:ascii="Segoe UI Light" w:eastAsia="Times New Roman" w:hAnsi="Segoe UI Light" w:cs="Times New Roman"/>
                <w:color w:val="0000FF"/>
              </w:rPr>
              <w:t>At 10 (ten) years from the date of first installation, or from the last refurbishment, or in case it is detected hydraulic fluid leakage on nitrogen side, the accumulator have to be:</w:t>
            </w:r>
            <w:r w:rsidR="007D46A8">
              <w:rPr>
                <w:rFonts w:ascii="Segoe UI Light" w:eastAsia="Times New Roman" w:hAnsi="Segoe UI Light" w:cs="Times New Roman"/>
                <w:color w:val="0000FF"/>
              </w:rPr>
              <w:t xml:space="preserve"> </w:t>
            </w:r>
          </w:p>
          <w:p w:rsidR="002A67AF" w:rsidRDefault="002A67AF" w:rsidP="002A67AF">
            <w:pPr>
              <w:pStyle w:val="ListParagraph"/>
              <w:numPr>
                <w:ilvl w:val="0"/>
                <w:numId w:val="8"/>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D</w:t>
            </w:r>
            <w:r w:rsidR="007D46A8" w:rsidRPr="002A67AF">
              <w:rPr>
                <w:rFonts w:ascii="Segoe UI Light" w:eastAsia="Times New Roman" w:hAnsi="Segoe UI Light" w:cs="Times New Roman"/>
                <w:color w:val="0000FF"/>
              </w:rPr>
              <w:t>isassembled</w:t>
            </w:r>
            <w:r>
              <w:rPr>
                <w:rFonts w:ascii="Segoe UI Light" w:eastAsia="Times New Roman" w:hAnsi="Segoe UI Light" w:cs="Times New Roman"/>
                <w:color w:val="0000FF"/>
              </w:rPr>
              <w:t xml:space="preserve"> in shop.</w:t>
            </w:r>
          </w:p>
          <w:p w:rsidR="002A67AF" w:rsidRDefault="002A67AF" w:rsidP="002A67AF">
            <w:pPr>
              <w:pStyle w:val="ListParagraph"/>
              <w:numPr>
                <w:ilvl w:val="0"/>
                <w:numId w:val="8"/>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lastRenderedPageBreak/>
              <w:t>E</w:t>
            </w:r>
            <w:r w:rsidRPr="002A67AF">
              <w:rPr>
                <w:rFonts w:ascii="Segoe UI Light" w:eastAsia="Times New Roman" w:hAnsi="Segoe UI Light" w:cs="Times New Roman"/>
                <w:color w:val="0000FF"/>
              </w:rPr>
              <w:t>xterior</w:t>
            </w:r>
            <w:r w:rsidR="000F06C8">
              <w:rPr>
                <w:rFonts w:ascii="Segoe UI Light" w:eastAsia="Times New Roman" w:hAnsi="Segoe UI Light" w:cs="Times New Roman"/>
                <w:color w:val="0000FF"/>
              </w:rPr>
              <w:t>,</w:t>
            </w:r>
            <w:r w:rsidRPr="002A67AF">
              <w:rPr>
                <w:rFonts w:ascii="Segoe UI Light" w:eastAsia="Times New Roman" w:hAnsi="Segoe UI Light" w:cs="Times New Roman"/>
                <w:color w:val="0000FF"/>
              </w:rPr>
              <w:t xml:space="preserve"> checked to identify possible corrosion spot</w:t>
            </w:r>
          </w:p>
          <w:p w:rsidR="002A67AF" w:rsidRDefault="002A67AF" w:rsidP="002A67AF">
            <w:pPr>
              <w:pStyle w:val="ListParagraph"/>
              <w:numPr>
                <w:ilvl w:val="0"/>
                <w:numId w:val="8"/>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I</w:t>
            </w:r>
            <w:r w:rsidR="007D46A8" w:rsidRPr="002A67AF">
              <w:rPr>
                <w:rFonts w:ascii="Segoe UI Light" w:eastAsia="Times New Roman" w:hAnsi="Segoe UI Light" w:cs="Times New Roman"/>
                <w:color w:val="0000FF"/>
              </w:rPr>
              <w:t>nterior</w:t>
            </w:r>
            <w:r w:rsidR="000F06C8">
              <w:rPr>
                <w:rFonts w:ascii="Segoe UI Light" w:eastAsia="Times New Roman" w:hAnsi="Segoe UI Light" w:cs="Times New Roman"/>
                <w:color w:val="0000FF"/>
              </w:rPr>
              <w:t>,</w:t>
            </w:r>
            <w:r w:rsidR="007D46A8" w:rsidRPr="002A67AF">
              <w:rPr>
                <w:rFonts w:ascii="Segoe UI Light" w:eastAsia="Times New Roman" w:hAnsi="Segoe UI Light" w:cs="Times New Roman"/>
                <w:color w:val="0000FF"/>
              </w:rPr>
              <w:t xml:space="preserve"> checked for possible mechanical damage</w:t>
            </w:r>
          </w:p>
          <w:p w:rsidR="007D46A8" w:rsidRPr="002A67AF" w:rsidRDefault="002A67AF" w:rsidP="002A67AF">
            <w:pPr>
              <w:pStyle w:val="ListParagraph"/>
              <w:numPr>
                <w:ilvl w:val="0"/>
                <w:numId w:val="8"/>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I</w:t>
            </w:r>
            <w:r w:rsidR="007D46A8" w:rsidRPr="002A67AF">
              <w:rPr>
                <w:rFonts w:ascii="Segoe UI Light" w:eastAsia="Times New Roman" w:hAnsi="Segoe UI Light" w:cs="Times New Roman"/>
                <w:color w:val="0000FF"/>
              </w:rPr>
              <w:t xml:space="preserve">f found </w:t>
            </w:r>
            <w:r w:rsidRPr="002A67AF">
              <w:rPr>
                <w:rFonts w:ascii="Segoe UI Light" w:eastAsia="Times New Roman" w:hAnsi="Segoe UI Light" w:cs="Times New Roman"/>
                <w:color w:val="0000FF"/>
              </w:rPr>
              <w:t xml:space="preserve">in </w:t>
            </w:r>
            <w:r w:rsidR="000F06C8" w:rsidRPr="005B1EDB">
              <w:rPr>
                <w:rFonts w:ascii="Segoe UI Light" w:eastAsia="Times New Roman" w:hAnsi="Segoe UI Light" w:cs="Times New Roman"/>
                <w:color w:val="0000FF"/>
              </w:rPr>
              <w:t>acceptable / recoverable overall conditions</w:t>
            </w:r>
            <w:r w:rsidR="000F06C8">
              <w:rPr>
                <w:rFonts w:ascii="Segoe UI Light" w:eastAsia="Times New Roman" w:hAnsi="Segoe UI Light" w:cs="Times New Roman"/>
                <w:color w:val="0000FF"/>
              </w:rPr>
              <w:t>,</w:t>
            </w:r>
            <w:r w:rsidRPr="002A67AF">
              <w:rPr>
                <w:rFonts w:ascii="Segoe UI Light" w:eastAsia="Times New Roman" w:hAnsi="Segoe UI Light" w:cs="Times New Roman"/>
                <w:color w:val="0000FF"/>
              </w:rPr>
              <w:t xml:space="preserve"> </w:t>
            </w:r>
            <w:r w:rsidR="007D46A8" w:rsidRPr="002A67AF">
              <w:rPr>
                <w:rFonts w:ascii="Segoe UI Light" w:eastAsia="Times New Roman" w:hAnsi="Segoe UI Light" w:cs="Times New Roman"/>
                <w:color w:val="0000FF"/>
              </w:rPr>
              <w:t>needs the following overhaul:</w:t>
            </w:r>
          </w:p>
          <w:p w:rsidR="000F06C8" w:rsidRPr="000F06C8" w:rsidRDefault="000F06C8" w:rsidP="000F06C8">
            <w:pPr>
              <w:pStyle w:val="ListParagraph"/>
              <w:numPr>
                <w:ilvl w:val="1"/>
                <w:numId w:val="8"/>
              </w:numPr>
              <w:ind w:left="837"/>
              <w:rPr>
                <w:rFonts w:ascii="Segoe UI Light" w:eastAsia="Times New Roman" w:hAnsi="Segoe UI Light" w:cs="Times New Roman"/>
                <w:color w:val="0000FF"/>
              </w:rPr>
            </w:pPr>
            <w:r w:rsidRPr="000F06C8">
              <w:rPr>
                <w:rFonts w:ascii="Segoe UI Light" w:eastAsia="Times New Roman" w:hAnsi="Segoe UI Light" w:cs="Times New Roman"/>
                <w:color w:val="0000FF"/>
              </w:rPr>
              <w:t xml:space="preserve">Repair of </w:t>
            </w:r>
            <w:r>
              <w:rPr>
                <w:rFonts w:ascii="Segoe UI Light" w:eastAsia="Times New Roman" w:hAnsi="Segoe UI Light" w:cs="Times New Roman"/>
                <w:color w:val="0000FF"/>
              </w:rPr>
              <w:t>body corrosion</w:t>
            </w:r>
            <w:r w:rsidRPr="000F06C8">
              <w:rPr>
                <w:rFonts w:ascii="Segoe UI Light" w:eastAsia="Times New Roman" w:hAnsi="Segoe UI Light" w:cs="Times New Roman"/>
                <w:color w:val="0000FF"/>
              </w:rPr>
              <w:t xml:space="preserve"> problems, if any.</w:t>
            </w:r>
          </w:p>
          <w:p w:rsidR="007D46A8" w:rsidRDefault="007D46A8" w:rsidP="000F06C8">
            <w:pPr>
              <w:pStyle w:val="ListParagraph"/>
              <w:numPr>
                <w:ilvl w:val="1"/>
                <w:numId w:val="8"/>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 xml:space="preserve">Replacement of all seals, </w:t>
            </w:r>
            <w:r w:rsidR="002A67AF">
              <w:rPr>
                <w:rFonts w:ascii="Segoe UI Light" w:eastAsia="Times New Roman" w:hAnsi="Segoe UI Light" w:cs="Times New Roman"/>
                <w:color w:val="0000FF"/>
              </w:rPr>
              <w:t>O-rings</w:t>
            </w:r>
            <w:r>
              <w:rPr>
                <w:rFonts w:ascii="Segoe UI Light" w:eastAsia="Times New Roman" w:hAnsi="Segoe UI Light" w:cs="Times New Roman"/>
                <w:color w:val="0000FF"/>
              </w:rPr>
              <w:t xml:space="preserve"> ad gaskets.</w:t>
            </w:r>
          </w:p>
          <w:p w:rsidR="007D46A8" w:rsidRDefault="007D46A8" w:rsidP="000F06C8">
            <w:pPr>
              <w:pStyle w:val="ListParagraph"/>
              <w:numPr>
                <w:ilvl w:val="1"/>
                <w:numId w:val="8"/>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Replacement of all bolts (original Navalimpianti high tensile strength bo</w:t>
            </w:r>
            <w:r w:rsidR="002A67AF">
              <w:rPr>
                <w:rFonts w:ascii="Segoe UI Light" w:eastAsia="Times New Roman" w:hAnsi="Segoe UI Light" w:cs="Times New Roman"/>
                <w:color w:val="0000FF"/>
              </w:rPr>
              <w:t>l</w:t>
            </w:r>
            <w:r>
              <w:rPr>
                <w:rFonts w:ascii="Segoe UI Light" w:eastAsia="Times New Roman" w:hAnsi="Segoe UI Light" w:cs="Times New Roman"/>
                <w:color w:val="0000FF"/>
              </w:rPr>
              <w:t xml:space="preserve">ts with anticorrosion treatment </w:t>
            </w:r>
            <w:r w:rsidR="002A67AF">
              <w:rPr>
                <w:rFonts w:ascii="Segoe UI Light" w:eastAsia="Times New Roman" w:hAnsi="Segoe UI Light" w:cs="Times New Roman"/>
                <w:color w:val="0000FF"/>
              </w:rPr>
              <w:t>must</w:t>
            </w:r>
            <w:r>
              <w:rPr>
                <w:rFonts w:ascii="Segoe UI Light" w:eastAsia="Times New Roman" w:hAnsi="Segoe UI Light" w:cs="Times New Roman"/>
                <w:color w:val="0000FF"/>
              </w:rPr>
              <w:t xml:space="preserve"> be used</w:t>
            </w:r>
            <w:r w:rsidR="002A67AF">
              <w:rPr>
                <w:rFonts w:ascii="Segoe UI Light" w:eastAsia="Times New Roman" w:hAnsi="Segoe UI Light" w:cs="Times New Roman"/>
                <w:color w:val="0000FF"/>
              </w:rPr>
              <w:t>)</w:t>
            </w:r>
            <w:r>
              <w:rPr>
                <w:rFonts w:ascii="Segoe UI Light" w:eastAsia="Times New Roman" w:hAnsi="Segoe UI Light" w:cs="Times New Roman"/>
                <w:color w:val="0000FF"/>
              </w:rPr>
              <w:t>.</w:t>
            </w:r>
          </w:p>
          <w:p w:rsidR="000F06C8" w:rsidRPr="000F06C8" w:rsidRDefault="000F06C8" w:rsidP="000F06C8">
            <w:pPr>
              <w:pStyle w:val="ListParagraph"/>
              <w:numPr>
                <w:ilvl w:val="1"/>
                <w:numId w:val="8"/>
              </w:numPr>
              <w:spacing w:after="0" w:line="240" w:lineRule="auto"/>
              <w:ind w:left="837"/>
              <w:rPr>
                <w:rFonts w:ascii="Segoe UI Light" w:eastAsia="Times New Roman" w:hAnsi="Segoe UI Light" w:cs="Times New Roman"/>
                <w:color w:val="0000FF"/>
              </w:rPr>
            </w:pPr>
            <w:r w:rsidRPr="000F06C8">
              <w:rPr>
                <w:rFonts w:ascii="Segoe UI Light" w:eastAsia="Times New Roman" w:hAnsi="Segoe UI Light" w:cs="Times New Roman"/>
                <w:color w:val="0000FF"/>
              </w:rPr>
              <w:t xml:space="preserve">After re-assembly </w:t>
            </w:r>
            <w:r>
              <w:rPr>
                <w:rFonts w:ascii="Segoe UI Light" w:eastAsia="Times New Roman" w:hAnsi="Segoe UI Light" w:cs="Times New Roman"/>
                <w:color w:val="0000FF"/>
              </w:rPr>
              <w:t xml:space="preserve">the accumulator to be </w:t>
            </w:r>
            <w:r w:rsidRPr="000F06C8">
              <w:rPr>
                <w:rFonts w:ascii="Segoe UI Light" w:eastAsia="Times New Roman" w:hAnsi="Segoe UI Light" w:cs="Times New Roman"/>
                <w:color w:val="0000FF"/>
              </w:rPr>
              <w:t>provided with new anti-corrosion protection cycle.</w:t>
            </w:r>
          </w:p>
          <w:p w:rsidR="002A67AF" w:rsidRDefault="000F06C8" w:rsidP="000F06C8">
            <w:pPr>
              <w:pStyle w:val="ListParagraph"/>
              <w:numPr>
                <w:ilvl w:val="0"/>
                <w:numId w:val="8"/>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H</w:t>
            </w:r>
            <w:r w:rsidRPr="000F06C8">
              <w:rPr>
                <w:rFonts w:ascii="Segoe UI Light" w:eastAsia="Times New Roman" w:hAnsi="Segoe UI Light" w:cs="Times New Roman"/>
                <w:color w:val="0000FF"/>
              </w:rPr>
              <w:t xml:space="preserve">as to be performed a </w:t>
            </w:r>
            <w:r>
              <w:rPr>
                <w:rFonts w:ascii="Segoe UI Light" w:eastAsia="Times New Roman" w:hAnsi="Segoe UI Light" w:cs="Times New Roman"/>
                <w:color w:val="0000FF"/>
              </w:rPr>
              <w:t xml:space="preserve">final </w:t>
            </w:r>
            <w:r w:rsidRPr="000F06C8">
              <w:rPr>
                <w:rFonts w:ascii="Segoe UI Light" w:eastAsia="Times New Roman" w:hAnsi="Segoe UI Light" w:cs="Times New Roman"/>
                <w:color w:val="0000FF"/>
              </w:rPr>
              <w:t>pressure test</w:t>
            </w:r>
            <w:r>
              <w:rPr>
                <w:rFonts w:ascii="Segoe UI Light" w:eastAsia="Times New Roman" w:hAnsi="Segoe UI Light" w:cs="Times New Roman"/>
                <w:color w:val="0000FF"/>
              </w:rPr>
              <w:t>,</w:t>
            </w:r>
            <w:r w:rsidRPr="000F06C8">
              <w:rPr>
                <w:rFonts w:ascii="Segoe UI Light" w:eastAsia="Times New Roman" w:hAnsi="Segoe UI Light" w:cs="Times New Roman"/>
                <w:color w:val="0000FF"/>
              </w:rPr>
              <w:t xml:space="preserve"> </w:t>
            </w:r>
            <w:r w:rsidR="002A67AF">
              <w:rPr>
                <w:rFonts w:ascii="Segoe UI Light" w:eastAsia="Times New Roman" w:hAnsi="Segoe UI Light" w:cs="Times New Roman"/>
                <w:color w:val="0000FF"/>
              </w:rPr>
              <w:t>on nitrogen and on hydraulic fluid side</w:t>
            </w:r>
            <w:r>
              <w:rPr>
                <w:rFonts w:ascii="Segoe UI Light" w:eastAsia="Times New Roman" w:hAnsi="Segoe UI Light" w:cs="Times New Roman"/>
                <w:color w:val="0000FF"/>
              </w:rPr>
              <w:t>,</w:t>
            </w:r>
            <w:r w:rsidR="002A67AF">
              <w:rPr>
                <w:rFonts w:ascii="Segoe UI Light" w:eastAsia="Times New Roman" w:hAnsi="Segoe UI Light" w:cs="Times New Roman"/>
                <w:color w:val="0000FF"/>
              </w:rPr>
              <w:t xml:space="preserve"> at 1.5 times the LSA system design pressure</w:t>
            </w:r>
            <w:r>
              <w:rPr>
                <w:rFonts w:ascii="Segoe UI Light" w:eastAsia="Times New Roman" w:hAnsi="Segoe UI Light" w:cs="Times New Roman"/>
                <w:color w:val="0000FF"/>
              </w:rPr>
              <w:t>,</w:t>
            </w:r>
            <w:r w:rsidR="002A67AF">
              <w:rPr>
                <w:rFonts w:ascii="Segoe UI Light" w:eastAsia="Times New Roman" w:hAnsi="Segoe UI Light" w:cs="Times New Roman"/>
                <w:color w:val="0000FF"/>
              </w:rPr>
              <w:t xml:space="preserve"> indicated on the HPP plate.</w:t>
            </w:r>
          </w:p>
          <w:p w:rsidR="000F06C8" w:rsidRPr="000F06C8" w:rsidRDefault="000F06C8" w:rsidP="000F06C8">
            <w:pPr>
              <w:spacing w:after="0" w:line="240" w:lineRule="auto"/>
              <w:ind w:left="477"/>
              <w:rPr>
                <w:rFonts w:ascii="Segoe UI Light" w:eastAsia="Times New Roman" w:hAnsi="Segoe UI Light" w:cs="Times New Roman"/>
                <w:color w:val="0000FF"/>
              </w:rPr>
            </w:pPr>
          </w:p>
        </w:tc>
        <w:tc>
          <w:tcPr>
            <w:tcW w:w="3015" w:type="dxa"/>
            <w:gridSpan w:val="2"/>
            <w:shd w:val="clear" w:color="auto" w:fill="auto"/>
          </w:tcPr>
          <w:p w:rsidR="00442AA2" w:rsidRDefault="00442AA2" w:rsidP="003E1636">
            <w:pPr>
              <w:spacing w:after="0" w:line="240" w:lineRule="auto"/>
              <w:jc w:val="center"/>
              <w:rPr>
                <w:rFonts w:ascii="Segoe UI Light" w:eastAsia="Times New Roman" w:hAnsi="Segoe UI Light" w:cs="Times New Roman"/>
                <w:color w:val="0000FF"/>
              </w:rPr>
            </w:pPr>
          </w:p>
          <w:p w:rsidR="003E1636" w:rsidRDefault="003E1636" w:rsidP="003E1636">
            <w:pPr>
              <w:spacing w:after="0" w:line="240" w:lineRule="auto"/>
              <w:jc w:val="center"/>
              <w:rPr>
                <w:rFonts w:ascii="Segoe UI Light" w:eastAsia="Times New Roman" w:hAnsi="Segoe UI Light" w:cs="Times New Roman"/>
                <w:color w:val="0000FF"/>
              </w:rPr>
            </w:pPr>
            <w:bookmarkStart w:id="1" w:name="_GoBack"/>
            <w:bookmarkEnd w:id="1"/>
            <w:r>
              <w:rPr>
                <w:rFonts w:ascii="Segoe UI Light" w:eastAsia="Times New Roman" w:hAnsi="Segoe UI Light" w:cs="Times New Roman"/>
                <w:noProof/>
                <w:color w:val="0000FF"/>
              </w:rPr>
              <w:drawing>
                <wp:inline distT="0" distB="0" distL="0" distR="0" wp14:anchorId="2A01EB38">
                  <wp:extent cx="1784106" cy="323490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9000" contrast="11000"/>
                                    </a14:imgEffect>
                                  </a14:imgLayer>
                                </a14:imgProps>
                              </a:ext>
                              <a:ext uri="{28A0092B-C50C-407E-A947-70E740481C1C}">
                                <a14:useLocalDpi xmlns:a14="http://schemas.microsoft.com/office/drawing/2010/main" val="0"/>
                              </a:ext>
                            </a:extLst>
                          </a:blip>
                          <a:srcRect/>
                          <a:stretch/>
                        </pic:blipFill>
                        <pic:spPr bwMode="auto">
                          <a:xfrm>
                            <a:off x="0" y="0"/>
                            <a:ext cx="1787550" cy="3241150"/>
                          </a:xfrm>
                          <a:prstGeom prst="rect">
                            <a:avLst/>
                          </a:prstGeom>
                          <a:noFill/>
                          <a:ln>
                            <a:noFill/>
                          </a:ln>
                          <a:extLst>
                            <a:ext uri="{53640926-AAD7-44D8-BBD7-CCE9431645EC}">
                              <a14:shadowObscured xmlns:a14="http://schemas.microsoft.com/office/drawing/2010/main"/>
                            </a:ext>
                          </a:extLst>
                        </pic:spPr>
                      </pic:pic>
                    </a:graphicData>
                  </a:graphic>
                </wp:inline>
              </w:drawing>
            </w:r>
          </w:p>
          <w:p w:rsidR="003E1636" w:rsidRDefault="003E1636" w:rsidP="003E1636">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color w:val="0000FF"/>
              </w:rPr>
              <w:t>Accumulator and nitrogen bottles</w:t>
            </w:r>
            <w:r>
              <w:rPr>
                <w:noProof/>
              </w:rPr>
              <w:drawing>
                <wp:inline distT="0" distB="0" distL="0" distR="0" wp14:anchorId="2F8B3E40" wp14:editId="26D84468">
                  <wp:extent cx="1819256" cy="1526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279"/>
                          <a:stretch/>
                        </pic:blipFill>
                        <pic:spPr bwMode="auto">
                          <a:xfrm>
                            <a:off x="0" y="0"/>
                            <a:ext cx="1828651" cy="1534760"/>
                          </a:xfrm>
                          <a:prstGeom prst="rect">
                            <a:avLst/>
                          </a:prstGeom>
                          <a:ln>
                            <a:noFill/>
                          </a:ln>
                          <a:extLst>
                            <a:ext uri="{53640926-AAD7-44D8-BBD7-CCE9431645EC}">
                              <a14:shadowObscured xmlns:a14="http://schemas.microsoft.com/office/drawing/2010/main"/>
                            </a:ext>
                          </a:extLst>
                        </pic:spPr>
                      </pic:pic>
                    </a:graphicData>
                  </a:graphic>
                </wp:inline>
              </w:drawing>
            </w:r>
          </w:p>
          <w:p w:rsidR="003E1636" w:rsidRDefault="003E1636" w:rsidP="003E1636">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color w:val="0000FF"/>
              </w:rPr>
              <w:t>Accumulator bolts</w:t>
            </w:r>
          </w:p>
          <w:p w:rsidR="007E6944" w:rsidRPr="007E6944" w:rsidRDefault="006249AF" w:rsidP="003E1636">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noProof/>
                <w:color w:val="0000FF"/>
              </w:rPr>
              <w:lastRenderedPageBreak/>
              <w:drawing>
                <wp:inline distT="0" distB="0" distL="0" distR="0" wp14:anchorId="12D17AD0" wp14:editId="0961419A">
                  <wp:extent cx="1732681" cy="3976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0743" cy="3995280"/>
                          </a:xfrm>
                          <a:prstGeom prst="rect">
                            <a:avLst/>
                          </a:prstGeom>
                          <a:noFill/>
                        </pic:spPr>
                      </pic:pic>
                    </a:graphicData>
                  </a:graphic>
                </wp:inline>
              </w:drawing>
            </w:r>
          </w:p>
        </w:tc>
      </w:tr>
      <w:tr w:rsidR="009A3E69" w:rsidRPr="001548EB" w:rsidTr="0077450C">
        <w:trPr>
          <w:trHeight w:val="405"/>
          <w:jc w:val="center"/>
        </w:trPr>
        <w:tc>
          <w:tcPr>
            <w:tcW w:w="10440" w:type="dxa"/>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lastRenderedPageBreak/>
              <w:t xml:space="preserve">REFERENCE: </w:t>
            </w:r>
          </w:p>
        </w:tc>
      </w:tr>
      <w:tr w:rsidR="009A3E69" w:rsidRPr="001548EB" w:rsidTr="0077450C">
        <w:trPr>
          <w:trHeight w:val="345"/>
          <w:jc w:val="center"/>
        </w:trPr>
        <w:tc>
          <w:tcPr>
            <w:tcW w:w="10440" w:type="dxa"/>
            <w:gridSpan w:val="5"/>
            <w:shd w:val="clear" w:color="auto" w:fill="auto"/>
            <w:vAlign w:val="center"/>
            <w:hideMark/>
          </w:tcPr>
          <w:p w:rsidR="009A3E69" w:rsidRPr="001548EB" w:rsidRDefault="009A3E69"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Hydraulic </w:t>
            </w:r>
            <w:r w:rsidR="007E6944">
              <w:rPr>
                <w:rFonts w:ascii="Segoe UI Light" w:eastAsia="Times New Roman" w:hAnsi="Segoe UI Light" w:cs="Times New Roman"/>
                <w:color w:val="0000FF"/>
              </w:rPr>
              <w:t xml:space="preserve">Accumulator </w:t>
            </w:r>
            <w:r>
              <w:rPr>
                <w:rFonts w:ascii="Segoe UI Light" w:eastAsia="Times New Roman" w:hAnsi="Segoe UI Light" w:cs="Times New Roman"/>
                <w:color w:val="0000FF"/>
              </w:rPr>
              <w:t>opening and internal inspection interval.</w:t>
            </w:r>
          </w:p>
        </w:tc>
      </w:tr>
      <w:tr w:rsidR="009A3E69" w:rsidRPr="001548EB" w:rsidTr="0077450C">
        <w:trPr>
          <w:trHeight w:val="405"/>
          <w:jc w:val="center"/>
        </w:trPr>
        <w:tc>
          <w:tcPr>
            <w:tcW w:w="10440" w:type="dxa"/>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DISTRIBUTION:  </w:t>
            </w:r>
          </w:p>
        </w:tc>
      </w:tr>
      <w:tr w:rsidR="009A3E69" w:rsidRPr="001548EB" w:rsidTr="0077450C">
        <w:trPr>
          <w:trHeight w:val="345"/>
          <w:jc w:val="center"/>
        </w:trPr>
        <w:tc>
          <w:tcPr>
            <w:tcW w:w="10440" w:type="dxa"/>
            <w:gridSpan w:val="5"/>
            <w:shd w:val="clear" w:color="auto" w:fill="auto"/>
            <w:vAlign w:val="center"/>
            <w:hideMark/>
          </w:tcPr>
          <w:p w:rsidR="009A3E69" w:rsidRPr="001548EB" w:rsidRDefault="009A3E69"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All IACS members and all companies having </w:t>
            </w:r>
            <w:r>
              <w:rPr>
                <w:rFonts w:ascii="Segoe UI Light" w:eastAsia="Symbol" w:hAnsi="Segoe UI Light" w:cs="Symbol"/>
                <w:color w:val="0000FF"/>
              </w:rPr>
              <w:t xml:space="preserve">Tecnimpianti LSA </w:t>
            </w:r>
            <w:r w:rsidR="007E6944">
              <w:rPr>
                <w:rFonts w:ascii="Segoe UI Light" w:eastAsia="Symbol" w:hAnsi="Segoe UI Light" w:cs="Symbol"/>
                <w:color w:val="0000FF"/>
              </w:rPr>
              <w:t>stations with telescopic arm(s)</w:t>
            </w:r>
            <w:r>
              <w:rPr>
                <w:rFonts w:ascii="Segoe UI Light" w:eastAsia="Symbol" w:hAnsi="Segoe UI Light" w:cs="Symbol"/>
                <w:color w:val="0000FF"/>
              </w:rPr>
              <w:t xml:space="preserve">, all Navalimpianti Tecnimpianti Group Certified LSA Service Engineers. </w:t>
            </w:r>
          </w:p>
        </w:tc>
      </w:tr>
      <w:tr w:rsidR="009A3E69" w:rsidRPr="001548EB" w:rsidTr="0077450C">
        <w:trPr>
          <w:trHeight w:val="420"/>
          <w:jc w:val="center"/>
        </w:trPr>
        <w:tc>
          <w:tcPr>
            <w:tcW w:w="10440" w:type="dxa"/>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EXTRA OPERATING SAFETY INSTRUCTIONS:</w:t>
            </w:r>
          </w:p>
        </w:tc>
      </w:tr>
      <w:tr w:rsidR="009A3E69" w:rsidRPr="001548EB" w:rsidTr="0077450C">
        <w:trPr>
          <w:trHeight w:val="420"/>
          <w:jc w:val="center"/>
        </w:trPr>
        <w:tc>
          <w:tcPr>
            <w:tcW w:w="10440" w:type="dxa"/>
            <w:gridSpan w:val="5"/>
            <w:shd w:val="clear" w:color="auto" w:fill="auto"/>
            <w:vAlign w:val="center"/>
          </w:tcPr>
          <w:p w:rsidR="009A3E69" w:rsidRPr="00C23433" w:rsidRDefault="009A3E69" w:rsidP="001548EB">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None, not applicable.</w:t>
            </w:r>
          </w:p>
        </w:tc>
      </w:tr>
    </w:tbl>
    <w:p w:rsidR="005E5FC1" w:rsidRPr="001548EB" w:rsidRDefault="005E5FC1" w:rsidP="009A3E69"/>
    <w:sectPr w:rsidR="005E5FC1" w:rsidRPr="001548EB" w:rsidSect="009A3E69">
      <w:headerReference w:type="default" r:id="rId13"/>
      <w:footerReference w:type="default" r:id="rId14"/>
      <w:pgSz w:w="12240" w:h="15840"/>
      <w:pgMar w:top="1080" w:right="900" w:bottom="900" w:left="810" w:header="450" w:footer="4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E41" w:rsidRDefault="00942E41" w:rsidP="001548EB">
      <w:pPr>
        <w:spacing w:after="0" w:line="240" w:lineRule="auto"/>
      </w:pPr>
      <w:r>
        <w:separator/>
      </w:r>
    </w:p>
  </w:endnote>
  <w:endnote w:type="continuationSeparator" w:id="0">
    <w:p w:rsidR="00942E41" w:rsidRDefault="00942E41" w:rsidP="0015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EB" w:rsidRPr="00B9628F" w:rsidRDefault="001548EB" w:rsidP="001548EB">
    <w:pPr>
      <w:pStyle w:val="Footer"/>
      <w:jc w:val="center"/>
      <w:rPr>
        <w:rFonts w:ascii="Segoe UI Light" w:hAnsi="Segoe UI Light"/>
        <w:color w:val="0000FF"/>
        <w:sz w:val="20"/>
      </w:rPr>
    </w:pPr>
    <w:r w:rsidRPr="00B9628F">
      <w:rPr>
        <w:rFonts w:ascii="Segoe UI Light" w:hAnsi="Segoe UI Light"/>
        <w:color w:val="0000FF"/>
        <w:sz w:val="20"/>
      </w:rPr>
      <w:t xml:space="preserve">Page </w:t>
    </w:r>
    <w:r w:rsidRPr="00B9628F">
      <w:rPr>
        <w:rFonts w:ascii="Segoe UI Light" w:hAnsi="Segoe UI Light"/>
        <w:color w:val="0000FF"/>
        <w:sz w:val="20"/>
      </w:rPr>
      <w:fldChar w:fldCharType="begin"/>
    </w:r>
    <w:r w:rsidRPr="00B9628F">
      <w:rPr>
        <w:rFonts w:ascii="Segoe UI Light" w:hAnsi="Segoe UI Light"/>
        <w:color w:val="0000FF"/>
        <w:sz w:val="20"/>
      </w:rPr>
      <w:instrText xml:space="preserve"> PAGE   \* MERGEFORMAT </w:instrText>
    </w:r>
    <w:r w:rsidRPr="00B9628F">
      <w:rPr>
        <w:rFonts w:ascii="Segoe UI Light" w:hAnsi="Segoe UI Light"/>
        <w:color w:val="0000FF"/>
        <w:sz w:val="20"/>
      </w:rPr>
      <w:fldChar w:fldCharType="separate"/>
    </w:r>
    <w:r w:rsidR="00942E41">
      <w:rPr>
        <w:rFonts w:ascii="Segoe UI Light" w:hAnsi="Segoe UI Light"/>
        <w:noProof/>
        <w:color w:val="0000FF"/>
        <w:sz w:val="20"/>
      </w:rPr>
      <w:t>1</w:t>
    </w:r>
    <w:r w:rsidRPr="00B9628F">
      <w:rPr>
        <w:rFonts w:ascii="Segoe UI Light" w:hAnsi="Segoe UI Light"/>
        <w:color w:val="0000FF"/>
        <w:sz w:val="20"/>
      </w:rPr>
      <w:fldChar w:fldCharType="end"/>
    </w:r>
    <w:r w:rsidRPr="00B9628F">
      <w:rPr>
        <w:rFonts w:ascii="Segoe UI Light" w:hAnsi="Segoe UI Light"/>
        <w:color w:val="0000FF"/>
        <w:sz w:val="20"/>
      </w:rPr>
      <w:t xml:space="preserve"> of </w:t>
    </w:r>
    <w:r w:rsidRPr="00B9628F">
      <w:rPr>
        <w:rFonts w:ascii="Segoe UI Light" w:hAnsi="Segoe UI Light"/>
        <w:color w:val="0000FF"/>
        <w:sz w:val="20"/>
      </w:rPr>
      <w:fldChar w:fldCharType="begin"/>
    </w:r>
    <w:r w:rsidRPr="00B9628F">
      <w:rPr>
        <w:rFonts w:ascii="Segoe UI Light" w:hAnsi="Segoe UI Light"/>
        <w:color w:val="0000FF"/>
        <w:sz w:val="20"/>
      </w:rPr>
      <w:instrText xml:space="preserve"> NUMPAGES   \* MERGEFORMAT </w:instrText>
    </w:r>
    <w:r w:rsidRPr="00B9628F">
      <w:rPr>
        <w:rFonts w:ascii="Segoe UI Light" w:hAnsi="Segoe UI Light"/>
        <w:color w:val="0000FF"/>
        <w:sz w:val="20"/>
      </w:rPr>
      <w:fldChar w:fldCharType="separate"/>
    </w:r>
    <w:r w:rsidR="00942E41">
      <w:rPr>
        <w:rFonts w:ascii="Segoe UI Light" w:hAnsi="Segoe UI Light"/>
        <w:noProof/>
        <w:color w:val="0000FF"/>
        <w:sz w:val="20"/>
      </w:rPr>
      <w:t>1</w:t>
    </w:r>
    <w:r w:rsidRPr="00B9628F">
      <w:rPr>
        <w:rFonts w:ascii="Segoe UI Light" w:hAnsi="Segoe UI Light"/>
        <w:color w:val="0000F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E41" w:rsidRDefault="00942E41" w:rsidP="001548EB">
      <w:pPr>
        <w:spacing w:after="0" w:line="240" w:lineRule="auto"/>
      </w:pPr>
      <w:r>
        <w:separator/>
      </w:r>
    </w:p>
  </w:footnote>
  <w:footnote w:type="continuationSeparator" w:id="0">
    <w:p w:rsidR="00942E41" w:rsidRDefault="00942E41" w:rsidP="001548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EB" w:rsidRDefault="001548EB">
    <w:pPr>
      <w:pStyle w:val="Header"/>
    </w:pPr>
    <w:r>
      <w:rPr>
        <w:rFonts w:ascii="Calibri" w:eastAsia="Times New Roman" w:hAnsi="Calibri" w:cs="Times New Roman"/>
        <w:noProof/>
        <w:color w:val="000000"/>
      </w:rPr>
      <mc:AlternateContent>
        <mc:Choice Requires="wps">
          <w:drawing>
            <wp:anchor distT="0" distB="0" distL="114300" distR="114300" simplePos="0" relativeHeight="251660288" behindDoc="0" locked="0" layoutInCell="1" allowOverlap="1" wp14:anchorId="1A4A7541" wp14:editId="35810C3E">
              <wp:simplePos x="0" y="0"/>
              <wp:positionH relativeFrom="column">
                <wp:posOffset>3945507</wp:posOffset>
              </wp:positionH>
              <wp:positionV relativeFrom="paragraph">
                <wp:posOffset>-172529</wp:posOffset>
              </wp:positionV>
              <wp:extent cx="2600325" cy="474453"/>
              <wp:effectExtent l="0" t="0" r="9525" b="1905"/>
              <wp:wrapNone/>
              <wp:docPr id="1" name="Text Box 1"/>
              <wp:cNvGraphicFramePr/>
              <a:graphic xmlns:a="http://schemas.openxmlformats.org/drawingml/2006/main">
                <a:graphicData uri="http://schemas.microsoft.com/office/word/2010/wordprocessingShape">
                  <wps:wsp>
                    <wps:cNvSpPr txBox="1"/>
                    <wps:spPr>
                      <a:xfrm>
                        <a:off x="0" y="0"/>
                        <a:ext cx="2600325" cy="4744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8EB" w:rsidRPr="00C6735E" w:rsidRDefault="001548EB" w:rsidP="001548EB">
                          <w:pPr>
                            <w:jc w:val="right"/>
                            <w:rPr>
                              <w:rFonts w:ascii="Segoe UI Light" w:hAnsi="Segoe UI Light"/>
                              <w:b/>
                              <w:color w:val="0000FF"/>
                            </w:rPr>
                          </w:pPr>
                          <w:r w:rsidRPr="00C6735E">
                            <w:rPr>
                              <w:rFonts w:ascii="Segoe UI Light" w:hAnsi="Segoe UI Light"/>
                              <w:b/>
                              <w:color w:val="0000FF"/>
                            </w:rPr>
                            <w:t xml:space="preserve">SAFETY / Q&amp;A / CERTIFICATIONS </w:t>
                          </w:r>
                          <w:r w:rsidRPr="00C6735E">
                            <w:rPr>
                              <w:rFonts w:ascii="Segoe UI Light" w:hAnsi="Segoe UI Light"/>
                              <w:b/>
                              <w:color w:val="0000FF"/>
                            </w:rPr>
                            <w:br/>
                            <w:t xml:space="preserve">Marine Safety Bulletin:   </w:t>
                          </w:r>
                          <w:r w:rsidR="00A75F75">
                            <w:rPr>
                              <w:rFonts w:ascii="Segoe UI Light" w:hAnsi="Segoe UI Light"/>
                              <w:b/>
                              <w:color w:val="0000FF"/>
                            </w:rPr>
                            <w:fldChar w:fldCharType="begin"/>
                          </w:r>
                          <w:r w:rsidR="00A75F75">
                            <w:rPr>
                              <w:rFonts w:ascii="Segoe UI Light" w:hAnsi="Segoe UI Light"/>
                              <w:b/>
                              <w:color w:val="0000FF"/>
                            </w:rPr>
                            <w:instrText xml:space="preserve"> REF  BSNo  \* MERGEFORMAT </w:instrText>
                          </w:r>
                          <w:r w:rsidR="00A75F75">
                            <w:rPr>
                              <w:rFonts w:ascii="Segoe UI Light" w:hAnsi="Segoe UI Light"/>
                              <w:b/>
                              <w:color w:val="0000FF"/>
                            </w:rPr>
                            <w:fldChar w:fldCharType="separate"/>
                          </w:r>
                          <w:r w:rsidR="006C7CF5" w:rsidRPr="001548EB">
                            <w:rPr>
                              <w:rFonts w:ascii="Segoe UI Light" w:eastAsia="Times New Roman" w:hAnsi="Segoe UI Light" w:cs="Times New Roman"/>
                              <w:b/>
                              <w:bCs/>
                              <w:color w:val="FF0000"/>
                            </w:rPr>
                            <w:t>0</w:t>
                          </w:r>
                          <w:r w:rsidR="006C7CF5">
                            <w:rPr>
                              <w:rFonts w:ascii="Segoe UI Light" w:eastAsia="Times New Roman" w:hAnsi="Segoe UI Light" w:cs="Times New Roman"/>
                              <w:b/>
                              <w:bCs/>
                              <w:color w:val="FF0000"/>
                            </w:rPr>
                            <w:t>2</w:t>
                          </w:r>
                          <w:r w:rsidR="006C7CF5" w:rsidRPr="001548EB">
                            <w:rPr>
                              <w:rFonts w:ascii="Segoe UI Light" w:eastAsia="Times New Roman" w:hAnsi="Segoe UI Light" w:cs="Times New Roman"/>
                              <w:b/>
                              <w:bCs/>
                              <w:color w:val="FF0000"/>
                            </w:rPr>
                            <w:t>/15US</w:t>
                          </w:r>
                          <w:r w:rsidR="00A75F75">
                            <w:rPr>
                              <w:rFonts w:ascii="Segoe UI Light" w:hAnsi="Segoe UI Light"/>
                              <w:b/>
                              <w:color w:val="0000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0.65pt;margin-top:-13.6pt;width:204.75pt;height:3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" fillcolor="white [3201]" stroked="f" strokeweight=".5pt">
              <v:textbox>
                <w:txbxContent>
                  <w:p w:rsidR="001548EB" w:rsidRPr="00C6735E" w:rsidRDefault="001548EB" w:rsidP="001548EB">
                    <w:pPr>
                      <w:jc w:val="right"/>
                      <w:rPr>
                        <w:rFonts w:ascii="Segoe UI Light" w:hAnsi="Segoe UI Light"/>
                        <w:b/>
                        <w:color w:val="0000FF"/>
                      </w:rPr>
                    </w:pPr>
                    <w:r w:rsidRPr="00C6735E">
                      <w:rPr>
                        <w:rFonts w:ascii="Segoe UI Light" w:hAnsi="Segoe UI Light"/>
                        <w:b/>
                        <w:color w:val="0000FF"/>
                      </w:rPr>
                      <w:t xml:space="preserve">SAFETY / Q&amp;A / CERTIFICATIONS </w:t>
                    </w:r>
                    <w:r w:rsidRPr="00C6735E">
                      <w:rPr>
                        <w:rFonts w:ascii="Segoe UI Light" w:hAnsi="Segoe UI Light"/>
                        <w:b/>
                        <w:color w:val="0000FF"/>
                      </w:rPr>
                      <w:br/>
                      <w:t xml:space="preserve">Marine Safety Bulletin:   </w:t>
                    </w:r>
                    <w:r w:rsidR="00A75F75">
                      <w:rPr>
                        <w:rFonts w:ascii="Segoe UI Light" w:hAnsi="Segoe UI Light"/>
                        <w:b/>
                        <w:color w:val="0000FF"/>
                      </w:rPr>
                      <w:fldChar w:fldCharType="begin"/>
                    </w:r>
                    <w:r w:rsidR="00A75F75">
                      <w:rPr>
                        <w:rFonts w:ascii="Segoe UI Light" w:hAnsi="Segoe UI Light"/>
                        <w:b/>
                        <w:color w:val="0000FF"/>
                      </w:rPr>
                      <w:instrText xml:space="preserve"> REF  BSNo  \* MERGEFORMAT </w:instrText>
                    </w:r>
                    <w:r w:rsidR="00A75F75">
                      <w:rPr>
                        <w:rFonts w:ascii="Segoe UI Light" w:hAnsi="Segoe UI Light"/>
                        <w:b/>
                        <w:color w:val="0000FF"/>
                      </w:rPr>
                      <w:fldChar w:fldCharType="separate"/>
                    </w:r>
                    <w:r w:rsidR="006C7CF5" w:rsidRPr="001548EB">
                      <w:rPr>
                        <w:rFonts w:ascii="Segoe UI Light" w:eastAsia="Times New Roman" w:hAnsi="Segoe UI Light" w:cs="Times New Roman"/>
                        <w:b/>
                        <w:bCs/>
                        <w:color w:val="FF0000"/>
                      </w:rPr>
                      <w:t>0</w:t>
                    </w:r>
                    <w:r w:rsidR="006C7CF5">
                      <w:rPr>
                        <w:rFonts w:ascii="Segoe UI Light" w:eastAsia="Times New Roman" w:hAnsi="Segoe UI Light" w:cs="Times New Roman"/>
                        <w:b/>
                        <w:bCs/>
                        <w:color w:val="FF0000"/>
                      </w:rPr>
                      <w:t>2</w:t>
                    </w:r>
                    <w:r w:rsidR="006C7CF5" w:rsidRPr="001548EB">
                      <w:rPr>
                        <w:rFonts w:ascii="Segoe UI Light" w:eastAsia="Times New Roman" w:hAnsi="Segoe UI Light" w:cs="Times New Roman"/>
                        <w:b/>
                        <w:bCs/>
                        <w:color w:val="FF0000"/>
                      </w:rPr>
                      <w:t>/15US</w:t>
                    </w:r>
                    <w:r w:rsidR="00A75F75">
                      <w:rPr>
                        <w:rFonts w:ascii="Segoe UI Light" w:hAnsi="Segoe UI Light"/>
                        <w:b/>
                        <w:color w:val="0000FF"/>
                      </w:rPr>
                      <w:fldChar w:fldCharType="end"/>
                    </w:r>
                  </w:p>
                </w:txbxContent>
              </v:textbox>
            </v:shape>
          </w:pict>
        </mc:Fallback>
      </mc:AlternateContent>
    </w:r>
    <w:r>
      <w:rPr>
        <w:rFonts w:ascii="Calibri" w:eastAsia="Times New Roman" w:hAnsi="Calibri" w:cs="Times New Roman"/>
        <w:noProof/>
        <w:color w:val="000000"/>
      </w:rPr>
      <w:drawing>
        <wp:anchor distT="0" distB="0" distL="114300" distR="114300" simplePos="0" relativeHeight="251659264" behindDoc="0" locked="0" layoutInCell="1" allowOverlap="1" wp14:anchorId="32BF6C65" wp14:editId="74AE33F5">
          <wp:simplePos x="0" y="0"/>
          <wp:positionH relativeFrom="column">
            <wp:posOffset>487680</wp:posOffset>
          </wp:positionH>
          <wp:positionV relativeFrom="paragraph">
            <wp:posOffset>-76200</wp:posOffset>
          </wp:positionV>
          <wp:extent cx="2581275" cy="381000"/>
          <wp:effectExtent l="0" t="0" r="9525" b="0"/>
          <wp:wrapNone/>
          <wp:docPr id="2" name="Picture 2" descr="cid:image003.jpg@01CE61DA.831DB4D0"/>
          <wp:cNvGraphicFramePr/>
          <a:graphic xmlns:a="http://schemas.openxmlformats.org/drawingml/2006/main">
            <a:graphicData uri="http://schemas.openxmlformats.org/drawingml/2006/picture">
              <pic:pic xmlns:pic="http://schemas.openxmlformats.org/drawingml/2006/picture">
                <pic:nvPicPr>
                  <pic:cNvPr id="2" name="Picture 1" descr="cid:image003.jpg@01CE61DA.831DB4D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812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4FB1"/>
    <w:multiLevelType w:val="hybridMultilevel"/>
    <w:tmpl w:val="8F2AAD06"/>
    <w:lvl w:ilvl="0" w:tplc="B044A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97E38"/>
    <w:multiLevelType w:val="hybridMultilevel"/>
    <w:tmpl w:val="F2E866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F52FBC"/>
    <w:multiLevelType w:val="hybridMultilevel"/>
    <w:tmpl w:val="3D0690FC"/>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nsid w:val="2F90593E"/>
    <w:multiLevelType w:val="hybridMultilevel"/>
    <w:tmpl w:val="B372D15E"/>
    <w:lvl w:ilvl="0" w:tplc="B044A00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0305AC"/>
    <w:multiLevelType w:val="hybridMultilevel"/>
    <w:tmpl w:val="B3A8A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77D05"/>
    <w:multiLevelType w:val="hybridMultilevel"/>
    <w:tmpl w:val="DFB0E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D870AE"/>
    <w:multiLevelType w:val="hybridMultilevel"/>
    <w:tmpl w:val="3D0690FC"/>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nsid w:val="676F5DB6"/>
    <w:multiLevelType w:val="hybridMultilevel"/>
    <w:tmpl w:val="2E480954"/>
    <w:lvl w:ilvl="0" w:tplc="B044A006">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8071569"/>
    <w:multiLevelType w:val="hybridMultilevel"/>
    <w:tmpl w:val="4906F6F0"/>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6"/>
  </w:num>
  <w:num w:numId="2">
    <w:abstractNumId w:val="8"/>
  </w:num>
  <w:num w:numId="3">
    <w:abstractNumId w:val="2"/>
  </w:num>
  <w:num w:numId="4">
    <w:abstractNumId w:val="4"/>
  </w:num>
  <w:num w:numId="5">
    <w:abstractNumId w:val="5"/>
  </w:num>
  <w:num w:numId="6">
    <w:abstractNumId w:val="0"/>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CF5"/>
    <w:rsid w:val="00002E7D"/>
    <w:rsid w:val="00037D89"/>
    <w:rsid w:val="000B1014"/>
    <w:rsid w:val="000F06C8"/>
    <w:rsid w:val="001548EB"/>
    <w:rsid w:val="001A285C"/>
    <w:rsid w:val="001F3401"/>
    <w:rsid w:val="00206D9C"/>
    <w:rsid w:val="002A67AF"/>
    <w:rsid w:val="00330FF5"/>
    <w:rsid w:val="003E1636"/>
    <w:rsid w:val="003E7551"/>
    <w:rsid w:val="00442AA2"/>
    <w:rsid w:val="004947BF"/>
    <w:rsid w:val="005206B4"/>
    <w:rsid w:val="00542428"/>
    <w:rsid w:val="00564DC7"/>
    <w:rsid w:val="005E5FC1"/>
    <w:rsid w:val="006110EE"/>
    <w:rsid w:val="006249AF"/>
    <w:rsid w:val="006C2066"/>
    <w:rsid w:val="006C7CF5"/>
    <w:rsid w:val="006F18C7"/>
    <w:rsid w:val="0077450C"/>
    <w:rsid w:val="00783033"/>
    <w:rsid w:val="00793502"/>
    <w:rsid w:val="007C329D"/>
    <w:rsid w:val="007D46A8"/>
    <w:rsid w:val="007E6944"/>
    <w:rsid w:val="00816285"/>
    <w:rsid w:val="008371FA"/>
    <w:rsid w:val="00942E41"/>
    <w:rsid w:val="009744F3"/>
    <w:rsid w:val="00987A62"/>
    <w:rsid w:val="009A3E69"/>
    <w:rsid w:val="00A64F5B"/>
    <w:rsid w:val="00A75F75"/>
    <w:rsid w:val="00AC638D"/>
    <w:rsid w:val="00B1652F"/>
    <w:rsid w:val="00B9628F"/>
    <w:rsid w:val="00BA5A9F"/>
    <w:rsid w:val="00BD6808"/>
    <w:rsid w:val="00C23433"/>
    <w:rsid w:val="00C6735E"/>
    <w:rsid w:val="00CC70C8"/>
    <w:rsid w:val="00D579C8"/>
    <w:rsid w:val="00DB00B8"/>
    <w:rsid w:val="00DB33C1"/>
    <w:rsid w:val="00E260FC"/>
    <w:rsid w:val="00E625F8"/>
    <w:rsid w:val="00EC6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8EB"/>
  </w:style>
  <w:style w:type="paragraph" w:styleId="Footer">
    <w:name w:val="footer"/>
    <w:basedOn w:val="Normal"/>
    <w:link w:val="FooterChar"/>
    <w:uiPriority w:val="99"/>
    <w:unhideWhenUsed/>
    <w:rsid w:val="00154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8EB"/>
  </w:style>
  <w:style w:type="paragraph" w:styleId="ListParagraph">
    <w:name w:val="List Paragraph"/>
    <w:basedOn w:val="Normal"/>
    <w:uiPriority w:val="34"/>
    <w:qFormat/>
    <w:rsid w:val="008371FA"/>
    <w:pPr>
      <w:ind w:left="720"/>
      <w:contextualSpacing/>
    </w:pPr>
  </w:style>
  <w:style w:type="paragraph" w:styleId="BalloonText">
    <w:name w:val="Balloon Text"/>
    <w:basedOn w:val="Normal"/>
    <w:link w:val="BalloonTextChar"/>
    <w:uiPriority w:val="99"/>
    <w:semiHidden/>
    <w:unhideWhenUsed/>
    <w:rsid w:val="0077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0C"/>
    <w:rPr>
      <w:rFonts w:ascii="Tahoma" w:hAnsi="Tahoma" w:cs="Tahoma"/>
      <w:sz w:val="16"/>
      <w:szCs w:val="16"/>
    </w:rPr>
  </w:style>
  <w:style w:type="character" w:styleId="PlaceholderText">
    <w:name w:val="Placeholder Text"/>
    <w:basedOn w:val="DefaultParagraphFont"/>
    <w:uiPriority w:val="99"/>
    <w:semiHidden/>
    <w:rsid w:val="00A75F75"/>
    <w:rPr>
      <w:color w:val="808080"/>
    </w:rPr>
  </w:style>
  <w:style w:type="paragraph" w:styleId="NormalWeb">
    <w:name w:val="Normal (Web)"/>
    <w:basedOn w:val="Normal"/>
    <w:uiPriority w:val="99"/>
    <w:semiHidden/>
    <w:unhideWhenUsed/>
    <w:rsid w:val="00564DC7"/>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8EB"/>
  </w:style>
  <w:style w:type="paragraph" w:styleId="Footer">
    <w:name w:val="footer"/>
    <w:basedOn w:val="Normal"/>
    <w:link w:val="FooterChar"/>
    <w:uiPriority w:val="99"/>
    <w:unhideWhenUsed/>
    <w:rsid w:val="00154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8EB"/>
  </w:style>
  <w:style w:type="paragraph" w:styleId="ListParagraph">
    <w:name w:val="List Paragraph"/>
    <w:basedOn w:val="Normal"/>
    <w:uiPriority w:val="34"/>
    <w:qFormat/>
    <w:rsid w:val="008371FA"/>
    <w:pPr>
      <w:ind w:left="720"/>
      <w:contextualSpacing/>
    </w:pPr>
  </w:style>
  <w:style w:type="paragraph" w:styleId="BalloonText">
    <w:name w:val="Balloon Text"/>
    <w:basedOn w:val="Normal"/>
    <w:link w:val="BalloonTextChar"/>
    <w:uiPriority w:val="99"/>
    <w:semiHidden/>
    <w:unhideWhenUsed/>
    <w:rsid w:val="0077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0C"/>
    <w:rPr>
      <w:rFonts w:ascii="Tahoma" w:hAnsi="Tahoma" w:cs="Tahoma"/>
      <w:sz w:val="16"/>
      <w:szCs w:val="16"/>
    </w:rPr>
  </w:style>
  <w:style w:type="character" w:styleId="PlaceholderText">
    <w:name w:val="Placeholder Text"/>
    <w:basedOn w:val="DefaultParagraphFont"/>
    <w:uiPriority w:val="99"/>
    <w:semiHidden/>
    <w:rsid w:val="00A75F75"/>
    <w:rPr>
      <w:color w:val="808080"/>
    </w:rPr>
  </w:style>
  <w:style w:type="paragraph" w:styleId="NormalWeb">
    <w:name w:val="Normal (Web)"/>
    <w:basedOn w:val="Normal"/>
    <w:uiPriority w:val="99"/>
    <w:semiHidden/>
    <w:unhideWhenUsed/>
    <w:rsid w:val="00564DC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10.jpg@01D080E7.6C82DA60"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Documents\0-01-EMIC-USA%20Inc\2015\Navim-USA\01-Safety%20Bulletins\SAFETY%20BULLETTIN%20XX-2015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CBA4D8251047CC96B4C4FE04B498AB"/>
        <w:category>
          <w:name w:val="General"/>
          <w:gallery w:val="placeholder"/>
        </w:category>
        <w:types>
          <w:type w:val="bbPlcHdr"/>
        </w:types>
        <w:behaviors>
          <w:behavior w:val="content"/>
        </w:behaviors>
        <w:guid w:val="{AD12F5C6-5166-4CA8-82BA-FD63AEC78A3E}"/>
      </w:docPartPr>
      <w:docPartBody>
        <w:p w:rsidR="0071781A" w:rsidRDefault="0071781A">
          <w:pPr>
            <w:pStyle w:val="DECBA4D8251047CC96B4C4FE04B498AB"/>
          </w:pPr>
          <w:r w:rsidRPr="008F6358">
            <w:rPr>
              <w:rStyle w:val="PlaceholderText"/>
            </w:rPr>
            <w:t>Click here to enter a date.</w:t>
          </w:r>
        </w:p>
      </w:docPartBody>
    </w:docPart>
    <w:docPart>
      <w:docPartPr>
        <w:name w:val="3F7D21C9733549859C6EFBCB0EF1F27F"/>
        <w:category>
          <w:name w:val="General"/>
          <w:gallery w:val="placeholder"/>
        </w:category>
        <w:types>
          <w:type w:val="bbPlcHdr"/>
        </w:types>
        <w:behaviors>
          <w:behavior w:val="content"/>
        </w:behaviors>
        <w:guid w:val="{7ED8E9AA-0323-4A5C-87C8-5CCD6F2235EF}"/>
      </w:docPartPr>
      <w:docPartBody>
        <w:p w:rsidR="0071781A" w:rsidRDefault="0071781A">
          <w:pPr>
            <w:pStyle w:val="3F7D21C9733549859C6EFBCB0EF1F27F"/>
          </w:pPr>
          <w:r w:rsidRPr="008F635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1A"/>
    <w:rsid w:val="00503F03"/>
    <w:rsid w:val="0071781A"/>
    <w:rsid w:val="00855F8F"/>
    <w:rsid w:val="00AC3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CBA4D8251047CC96B4C4FE04B498AB">
    <w:name w:val="DECBA4D8251047CC96B4C4FE04B498AB"/>
  </w:style>
  <w:style w:type="paragraph" w:customStyle="1" w:styleId="3F7D21C9733549859C6EFBCB0EF1F27F">
    <w:name w:val="3F7D21C9733549859C6EFBCB0EF1F2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CBA4D8251047CC96B4C4FE04B498AB">
    <w:name w:val="DECBA4D8251047CC96B4C4FE04B498AB"/>
  </w:style>
  <w:style w:type="paragraph" w:customStyle="1" w:styleId="3F7D21C9733549859C6EFBCB0EF1F27F">
    <w:name w:val="3F7D21C9733549859C6EFBCB0EF1F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8AD34-3439-4802-A0B8-F3C17AA9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SAFETY BULLETTIN XX-2015US</Template>
  <TotalTime>108</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 Lucignani</dc:creator>
  <cp:keywords/>
  <dc:description/>
  <cp:lastModifiedBy>Gianfranco Lucignani</cp:lastModifiedBy>
  <cp:revision>5</cp:revision>
  <cp:lastPrinted>2015-05-13T21:30:00Z</cp:lastPrinted>
  <dcterms:created xsi:type="dcterms:W3CDTF">2015-10-20T21:01:00Z</dcterms:created>
  <dcterms:modified xsi:type="dcterms:W3CDTF">2015-10-31T17:32:00Z</dcterms:modified>
</cp:coreProperties>
</file>